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156F1839" w14:textId="36EB78E5"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FB316A0" w14:textId="10443F63" w:rsidR="0056144A"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25407E6D" w14:textId="74367B37" w:rsidR="007C1231" w:rsidRPr="008468AB" w:rsidRDefault="007C1231" w:rsidP="00817766">
      <w:pPr>
        <w:spacing w:before="120" w:line="312" w:lineRule="auto"/>
        <w:jc w:val="center"/>
        <w:rPr>
          <w:rFonts w:eastAsia="Calibri"/>
          <w:b/>
          <w:color w:val="000000"/>
          <w:sz w:val="28"/>
          <w:szCs w:val="28"/>
          <w:u w:val="single"/>
          <w:lang w:eastAsia="en-US"/>
        </w:rPr>
      </w:pPr>
      <w:r w:rsidRPr="00573468">
        <w:rPr>
          <w:rFonts w:eastAsia="Calibri"/>
          <w:b/>
          <w:color w:val="000000"/>
          <w:sz w:val="28"/>
          <w:szCs w:val="28"/>
          <w:u w:val="single"/>
          <w:lang w:eastAsia="en-US"/>
        </w:rPr>
        <w:t>objętego ustawą Prawo zamówień publicznych</w:t>
      </w:r>
    </w:p>
    <w:p w14:paraId="5A158362" w14:textId="10F7AE00" w:rsidR="00F13DFD" w:rsidRPr="00F76785"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74B64390" w:rsidR="00817766"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573468">
        <w:rPr>
          <w:rFonts w:eastAsia="Calibri"/>
          <w:b/>
          <w:color w:val="000000"/>
          <w:sz w:val="28"/>
          <w:szCs w:val="28"/>
          <w:lang w:eastAsia="en-US"/>
        </w:rPr>
        <w:t>.</w:t>
      </w:r>
      <w:r w:rsidRPr="00F76785">
        <w:rPr>
          <w:rFonts w:eastAsia="Calibri"/>
          <w:b/>
          <w:color w:val="000000"/>
          <w:sz w:val="28"/>
          <w:szCs w:val="28"/>
          <w:lang w:eastAsia="en-US"/>
        </w:rPr>
        <w:t xml:space="preserve">:  </w:t>
      </w:r>
      <w:r w:rsidR="00573468" w:rsidRPr="00401BDE">
        <w:rPr>
          <w:b/>
          <w:i/>
          <w:iCs/>
          <w:sz w:val="28"/>
          <w:szCs w:val="28"/>
        </w:rPr>
        <w:t>Świadczenie usług ubezpieczenia odpowiedzialności cywilnej z tytułu prowadzonej działalności gospodarczej lub posiadanego mienia Polskiej Grupy Górniczej S.A. w latach 2025 – 2028</w:t>
      </w:r>
    </w:p>
    <w:p w14:paraId="3DE14426" w14:textId="4A105D79" w:rsidR="00817766" w:rsidRDefault="00817766" w:rsidP="00817766">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sidR="00573468">
        <w:rPr>
          <w:rFonts w:eastAsia="Calibri"/>
          <w:b/>
          <w:color w:val="000000"/>
          <w:sz w:val="28"/>
          <w:szCs w:val="28"/>
          <w:lang w:eastAsia="en-US"/>
        </w:rPr>
        <w:t>702500413</w:t>
      </w:r>
    </w:p>
    <w:p w14:paraId="6A6B9318" w14:textId="77777777" w:rsidR="00210E5E" w:rsidRPr="00F76785" w:rsidRDefault="00210E5E" w:rsidP="00817766">
      <w:pPr>
        <w:spacing w:before="120" w:line="312" w:lineRule="auto"/>
        <w:jc w:val="center"/>
        <w:rPr>
          <w:rFonts w:eastAsia="Calibri"/>
          <w:b/>
          <w:color w:val="000000"/>
          <w:sz w:val="28"/>
          <w:szCs w:val="28"/>
          <w:lang w:eastAsia="en-US"/>
        </w:rPr>
      </w:pPr>
    </w:p>
    <w:p w14:paraId="41190E0B" w14:textId="41E77707" w:rsidR="00210E5E" w:rsidRPr="00DD199C" w:rsidRDefault="00210E5E" w:rsidP="00210E5E">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Pr>
          <w:rFonts w:eastAsia="Calibri"/>
          <w:bCs/>
          <w:i/>
          <w:iCs/>
          <w:color w:val="000000"/>
          <w:sz w:val="28"/>
          <w:szCs w:val="28"/>
          <w:lang w:eastAsia="en-US"/>
        </w:rPr>
        <w:t>równej lub większej od</w:t>
      </w:r>
      <w:r w:rsidRPr="00DD199C">
        <w:rPr>
          <w:rFonts w:eastAsia="Calibri"/>
          <w:bCs/>
          <w:i/>
          <w:iCs/>
          <w:color w:val="000000"/>
          <w:sz w:val="28"/>
          <w:szCs w:val="28"/>
          <w:lang w:eastAsia="en-US"/>
        </w:rPr>
        <w:t xml:space="preserve"> progu unijnego)</w:t>
      </w:r>
    </w:p>
    <w:p w14:paraId="793C924F" w14:textId="77777777" w:rsidR="00210E5E" w:rsidRDefault="00210E5E" w:rsidP="00210E5E">
      <w:pPr>
        <w:spacing w:before="120" w:line="312" w:lineRule="auto"/>
        <w:jc w:val="both"/>
        <w:rPr>
          <w:rFonts w:eastAsia="Calibri"/>
          <w:color w:val="000000"/>
          <w:sz w:val="24"/>
          <w:szCs w:val="24"/>
          <w:lang w:eastAsia="en-US"/>
        </w:rPr>
      </w:pPr>
    </w:p>
    <w:p w14:paraId="23C5EA7F" w14:textId="77777777" w:rsidR="00210E5E" w:rsidRDefault="00210E5E" w:rsidP="00210E5E">
      <w:pPr>
        <w:spacing w:before="120" w:line="312" w:lineRule="auto"/>
        <w:jc w:val="both"/>
        <w:rPr>
          <w:rFonts w:eastAsia="Calibri"/>
          <w:color w:val="000000"/>
          <w:sz w:val="24"/>
          <w:szCs w:val="24"/>
          <w:lang w:eastAsia="en-US"/>
        </w:rPr>
      </w:pPr>
    </w:p>
    <w:p w14:paraId="7AC1BF1C" w14:textId="77777777" w:rsidR="00210E5E" w:rsidRPr="00057162" w:rsidRDefault="00210E5E" w:rsidP="00210E5E">
      <w:pPr>
        <w:spacing w:before="120" w:line="312" w:lineRule="auto"/>
        <w:jc w:val="both"/>
        <w:rPr>
          <w:rFonts w:eastAsia="Calibri"/>
          <w:color w:val="000000"/>
          <w:sz w:val="24"/>
          <w:szCs w:val="24"/>
          <w:lang w:eastAsia="en-US"/>
        </w:rPr>
      </w:pPr>
    </w:p>
    <w:p w14:paraId="670ACDE7" w14:textId="77777777" w:rsidR="00210E5E" w:rsidRPr="00057162" w:rsidRDefault="00210E5E" w:rsidP="00210E5E">
      <w:pPr>
        <w:spacing w:before="120" w:line="312" w:lineRule="auto"/>
        <w:jc w:val="both"/>
        <w:rPr>
          <w:rFonts w:eastAsia="Calibri"/>
          <w:color w:val="000000"/>
          <w:sz w:val="24"/>
          <w:szCs w:val="24"/>
          <w:lang w:eastAsia="en-US"/>
        </w:rPr>
      </w:pPr>
    </w:p>
    <w:p w14:paraId="3E68B5BF" w14:textId="7940380C" w:rsidR="0056144A" w:rsidRPr="00057162" w:rsidRDefault="0056144A"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9C3A6A" w:rsidRDefault="00ED28D9">
          <w:pPr>
            <w:pStyle w:val="Nagwekspisutreci"/>
            <w:rPr>
              <w:color w:val="auto"/>
            </w:rPr>
          </w:pPr>
          <w:r w:rsidRPr="009C3A6A">
            <w:rPr>
              <w:color w:val="auto"/>
            </w:rPr>
            <w:t>Spis treści</w:t>
          </w:r>
        </w:p>
        <w:p w14:paraId="3D4B67B6" w14:textId="0B742A52" w:rsidR="005D69BE" w:rsidRDefault="000E716F">
          <w:pPr>
            <w:pStyle w:val="Spistreci1"/>
            <w:tabs>
              <w:tab w:val="right" w:leader="dot" w:pos="9205"/>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321" w:history="1">
            <w:r w:rsidR="005D69BE" w:rsidRPr="007604C4">
              <w:rPr>
                <w:rStyle w:val="Hipercze"/>
                <w:noProof/>
              </w:rPr>
              <w:t>Część I. Zamawiający:</w:t>
            </w:r>
            <w:r w:rsidR="005D69BE">
              <w:rPr>
                <w:noProof/>
                <w:webHidden/>
              </w:rPr>
              <w:tab/>
            </w:r>
            <w:r w:rsidR="005D69BE">
              <w:rPr>
                <w:noProof/>
                <w:webHidden/>
              </w:rPr>
              <w:fldChar w:fldCharType="begin"/>
            </w:r>
            <w:r w:rsidR="005D69BE">
              <w:rPr>
                <w:noProof/>
                <w:webHidden/>
              </w:rPr>
              <w:instrText xml:space="preserve"> PAGEREF _Toc148612321 \h </w:instrText>
            </w:r>
            <w:r w:rsidR="005D69BE">
              <w:rPr>
                <w:noProof/>
                <w:webHidden/>
              </w:rPr>
            </w:r>
            <w:r w:rsidR="005D69BE">
              <w:rPr>
                <w:noProof/>
                <w:webHidden/>
              </w:rPr>
              <w:fldChar w:fldCharType="separate"/>
            </w:r>
            <w:r w:rsidR="00953CFF">
              <w:rPr>
                <w:noProof/>
                <w:webHidden/>
              </w:rPr>
              <w:t>3</w:t>
            </w:r>
            <w:r w:rsidR="005D69BE">
              <w:rPr>
                <w:noProof/>
                <w:webHidden/>
              </w:rPr>
              <w:fldChar w:fldCharType="end"/>
            </w:r>
          </w:hyperlink>
        </w:p>
        <w:p w14:paraId="10D678FA" w14:textId="6CF68A68"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2" w:history="1">
            <w:r w:rsidRPr="007604C4">
              <w:rPr>
                <w:rStyle w:val="Hipercze"/>
                <w:noProof/>
              </w:rPr>
              <w:t>Część II. Postępowanie</w:t>
            </w:r>
            <w:r>
              <w:rPr>
                <w:noProof/>
                <w:webHidden/>
              </w:rPr>
              <w:tab/>
            </w:r>
            <w:r>
              <w:rPr>
                <w:noProof/>
                <w:webHidden/>
              </w:rPr>
              <w:fldChar w:fldCharType="begin"/>
            </w:r>
            <w:r>
              <w:rPr>
                <w:noProof/>
                <w:webHidden/>
              </w:rPr>
              <w:instrText xml:space="preserve"> PAGEREF _Toc148612322 \h </w:instrText>
            </w:r>
            <w:r>
              <w:rPr>
                <w:noProof/>
                <w:webHidden/>
              </w:rPr>
            </w:r>
            <w:r>
              <w:rPr>
                <w:noProof/>
                <w:webHidden/>
              </w:rPr>
              <w:fldChar w:fldCharType="separate"/>
            </w:r>
            <w:r w:rsidR="00953CFF">
              <w:rPr>
                <w:noProof/>
                <w:webHidden/>
              </w:rPr>
              <w:t>3</w:t>
            </w:r>
            <w:r>
              <w:rPr>
                <w:noProof/>
                <w:webHidden/>
              </w:rPr>
              <w:fldChar w:fldCharType="end"/>
            </w:r>
          </w:hyperlink>
        </w:p>
        <w:p w14:paraId="0EEBC9B8" w14:textId="396958D4"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3" w:history="1">
            <w:r w:rsidRPr="007604C4">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_Toc148612323 \h </w:instrText>
            </w:r>
            <w:r>
              <w:rPr>
                <w:noProof/>
                <w:webHidden/>
              </w:rPr>
            </w:r>
            <w:r>
              <w:rPr>
                <w:noProof/>
                <w:webHidden/>
              </w:rPr>
              <w:fldChar w:fldCharType="separate"/>
            </w:r>
            <w:r w:rsidR="00953CFF">
              <w:rPr>
                <w:noProof/>
                <w:webHidden/>
              </w:rPr>
              <w:t>4</w:t>
            </w:r>
            <w:r>
              <w:rPr>
                <w:noProof/>
                <w:webHidden/>
              </w:rPr>
              <w:fldChar w:fldCharType="end"/>
            </w:r>
          </w:hyperlink>
        </w:p>
        <w:p w14:paraId="06A6427B" w14:textId="1D037008"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4" w:history="1">
            <w:r w:rsidRPr="007604C4">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_Toc148612324 \h </w:instrText>
            </w:r>
            <w:r>
              <w:rPr>
                <w:noProof/>
                <w:webHidden/>
              </w:rPr>
            </w:r>
            <w:r>
              <w:rPr>
                <w:noProof/>
                <w:webHidden/>
              </w:rPr>
              <w:fldChar w:fldCharType="separate"/>
            </w:r>
            <w:r w:rsidR="00953CFF">
              <w:rPr>
                <w:noProof/>
                <w:webHidden/>
              </w:rPr>
              <w:t>4</w:t>
            </w:r>
            <w:r>
              <w:rPr>
                <w:noProof/>
                <w:webHidden/>
              </w:rPr>
              <w:fldChar w:fldCharType="end"/>
            </w:r>
          </w:hyperlink>
        </w:p>
        <w:p w14:paraId="335129B9" w14:textId="64B6F0D8"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5" w:history="1">
            <w:r w:rsidRPr="007604C4">
              <w:rPr>
                <w:rStyle w:val="Hipercze"/>
                <w:noProof/>
              </w:rPr>
              <w:t>Część V. Kwalifikacja podmiotowa Wykonawców</w:t>
            </w:r>
            <w:r>
              <w:rPr>
                <w:noProof/>
                <w:webHidden/>
              </w:rPr>
              <w:tab/>
            </w:r>
            <w:r>
              <w:rPr>
                <w:noProof/>
                <w:webHidden/>
              </w:rPr>
              <w:fldChar w:fldCharType="begin"/>
            </w:r>
            <w:r>
              <w:rPr>
                <w:noProof/>
                <w:webHidden/>
              </w:rPr>
              <w:instrText xml:space="preserve"> PAGEREF _Toc148612325 \h </w:instrText>
            </w:r>
            <w:r>
              <w:rPr>
                <w:noProof/>
                <w:webHidden/>
              </w:rPr>
            </w:r>
            <w:r>
              <w:rPr>
                <w:noProof/>
                <w:webHidden/>
              </w:rPr>
              <w:fldChar w:fldCharType="separate"/>
            </w:r>
            <w:r w:rsidR="00953CFF">
              <w:rPr>
                <w:noProof/>
                <w:webHidden/>
              </w:rPr>
              <w:t>4</w:t>
            </w:r>
            <w:r>
              <w:rPr>
                <w:noProof/>
                <w:webHidden/>
              </w:rPr>
              <w:fldChar w:fldCharType="end"/>
            </w:r>
          </w:hyperlink>
        </w:p>
        <w:p w14:paraId="4BBA6B28" w14:textId="6618344E"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6" w:history="1">
            <w:r w:rsidRPr="007604C4">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_Toc148612326 \h </w:instrText>
            </w:r>
            <w:r>
              <w:rPr>
                <w:noProof/>
                <w:webHidden/>
              </w:rPr>
            </w:r>
            <w:r>
              <w:rPr>
                <w:noProof/>
                <w:webHidden/>
              </w:rPr>
              <w:fldChar w:fldCharType="separate"/>
            </w:r>
            <w:r w:rsidR="00953CFF">
              <w:rPr>
                <w:noProof/>
                <w:webHidden/>
              </w:rPr>
              <w:t>5</w:t>
            </w:r>
            <w:r>
              <w:rPr>
                <w:noProof/>
                <w:webHidden/>
              </w:rPr>
              <w:fldChar w:fldCharType="end"/>
            </w:r>
          </w:hyperlink>
        </w:p>
        <w:p w14:paraId="49ADCC46" w14:textId="6EC3F924"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7" w:history="1">
            <w:r w:rsidRPr="007604C4">
              <w:rPr>
                <w:rStyle w:val="Hipercze"/>
                <w:noProof/>
              </w:rPr>
              <w:t>Część VII. Udostępnienie zasobów</w:t>
            </w:r>
            <w:r>
              <w:rPr>
                <w:noProof/>
                <w:webHidden/>
              </w:rPr>
              <w:tab/>
            </w:r>
            <w:r>
              <w:rPr>
                <w:noProof/>
                <w:webHidden/>
              </w:rPr>
              <w:fldChar w:fldCharType="begin"/>
            </w:r>
            <w:r>
              <w:rPr>
                <w:noProof/>
                <w:webHidden/>
              </w:rPr>
              <w:instrText xml:space="preserve"> PAGEREF _Toc148612327 \h </w:instrText>
            </w:r>
            <w:r>
              <w:rPr>
                <w:noProof/>
                <w:webHidden/>
              </w:rPr>
            </w:r>
            <w:r>
              <w:rPr>
                <w:noProof/>
                <w:webHidden/>
              </w:rPr>
              <w:fldChar w:fldCharType="separate"/>
            </w:r>
            <w:r w:rsidR="00953CFF">
              <w:rPr>
                <w:noProof/>
                <w:webHidden/>
              </w:rPr>
              <w:t>6</w:t>
            </w:r>
            <w:r>
              <w:rPr>
                <w:noProof/>
                <w:webHidden/>
              </w:rPr>
              <w:fldChar w:fldCharType="end"/>
            </w:r>
          </w:hyperlink>
        </w:p>
        <w:p w14:paraId="2B82851A" w14:textId="17D140D7"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8" w:history="1">
            <w:r w:rsidRPr="007604C4">
              <w:rPr>
                <w:rStyle w:val="Hipercze"/>
                <w:noProof/>
              </w:rPr>
              <w:t>Część VIII. JEDZ. Podmiotowe środki dowodowe.</w:t>
            </w:r>
            <w:r>
              <w:rPr>
                <w:noProof/>
                <w:webHidden/>
              </w:rPr>
              <w:tab/>
            </w:r>
            <w:r>
              <w:rPr>
                <w:noProof/>
                <w:webHidden/>
              </w:rPr>
              <w:fldChar w:fldCharType="begin"/>
            </w:r>
            <w:r>
              <w:rPr>
                <w:noProof/>
                <w:webHidden/>
              </w:rPr>
              <w:instrText xml:space="preserve"> PAGEREF _Toc148612328 \h </w:instrText>
            </w:r>
            <w:r>
              <w:rPr>
                <w:noProof/>
                <w:webHidden/>
              </w:rPr>
            </w:r>
            <w:r>
              <w:rPr>
                <w:noProof/>
                <w:webHidden/>
              </w:rPr>
              <w:fldChar w:fldCharType="separate"/>
            </w:r>
            <w:r w:rsidR="00953CFF">
              <w:rPr>
                <w:noProof/>
                <w:webHidden/>
              </w:rPr>
              <w:t>7</w:t>
            </w:r>
            <w:r>
              <w:rPr>
                <w:noProof/>
                <w:webHidden/>
              </w:rPr>
              <w:fldChar w:fldCharType="end"/>
            </w:r>
          </w:hyperlink>
        </w:p>
        <w:p w14:paraId="493910F5" w14:textId="195F9113"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9" w:history="1">
            <w:r w:rsidRPr="007604C4">
              <w:rPr>
                <w:rStyle w:val="Hipercze"/>
                <w:noProof/>
              </w:rPr>
              <w:t>Część IX. Przedmiotowe środki dowodowe</w:t>
            </w:r>
            <w:r>
              <w:rPr>
                <w:noProof/>
                <w:webHidden/>
              </w:rPr>
              <w:tab/>
            </w:r>
            <w:r>
              <w:rPr>
                <w:noProof/>
                <w:webHidden/>
              </w:rPr>
              <w:fldChar w:fldCharType="begin"/>
            </w:r>
            <w:r>
              <w:rPr>
                <w:noProof/>
                <w:webHidden/>
              </w:rPr>
              <w:instrText xml:space="preserve"> PAGEREF _Toc148612329 \h </w:instrText>
            </w:r>
            <w:r>
              <w:rPr>
                <w:noProof/>
                <w:webHidden/>
              </w:rPr>
            </w:r>
            <w:r>
              <w:rPr>
                <w:noProof/>
                <w:webHidden/>
              </w:rPr>
              <w:fldChar w:fldCharType="separate"/>
            </w:r>
            <w:r w:rsidR="00953CFF">
              <w:rPr>
                <w:noProof/>
                <w:webHidden/>
              </w:rPr>
              <w:t>11</w:t>
            </w:r>
            <w:r>
              <w:rPr>
                <w:noProof/>
                <w:webHidden/>
              </w:rPr>
              <w:fldChar w:fldCharType="end"/>
            </w:r>
          </w:hyperlink>
        </w:p>
        <w:p w14:paraId="2D4C7107" w14:textId="67BBCE9D"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0" w:history="1">
            <w:r w:rsidRPr="007604C4">
              <w:rPr>
                <w:rStyle w:val="Hipercze"/>
                <w:noProof/>
              </w:rPr>
              <w:t>Część X. Podwykonawstwo</w:t>
            </w:r>
            <w:r>
              <w:rPr>
                <w:noProof/>
                <w:webHidden/>
              </w:rPr>
              <w:tab/>
            </w:r>
            <w:r>
              <w:rPr>
                <w:noProof/>
                <w:webHidden/>
              </w:rPr>
              <w:fldChar w:fldCharType="begin"/>
            </w:r>
            <w:r>
              <w:rPr>
                <w:noProof/>
                <w:webHidden/>
              </w:rPr>
              <w:instrText xml:space="preserve"> PAGEREF _Toc148612330 \h </w:instrText>
            </w:r>
            <w:r>
              <w:rPr>
                <w:noProof/>
                <w:webHidden/>
              </w:rPr>
            </w:r>
            <w:r>
              <w:rPr>
                <w:noProof/>
                <w:webHidden/>
              </w:rPr>
              <w:fldChar w:fldCharType="separate"/>
            </w:r>
            <w:r w:rsidR="00953CFF">
              <w:rPr>
                <w:noProof/>
                <w:webHidden/>
              </w:rPr>
              <w:t>11</w:t>
            </w:r>
            <w:r>
              <w:rPr>
                <w:noProof/>
                <w:webHidden/>
              </w:rPr>
              <w:fldChar w:fldCharType="end"/>
            </w:r>
          </w:hyperlink>
        </w:p>
        <w:p w14:paraId="6898F434" w14:textId="2E715B87"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1" w:history="1">
            <w:r w:rsidRPr="007604C4">
              <w:rPr>
                <w:rStyle w:val="Hipercze"/>
                <w:noProof/>
              </w:rPr>
              <w:t>Część XI. Wadium</w:t>
            </w:r>
            <w:r>
              <w:rPr>
                <w:noProof/>
                <w:webHidden/>
              </w:rPr>
              <w:tab/>
            </w:r>
            <w:r>
              <w:rPr>
                <w:noProof/>
                <w:webHidden/>
              </w:rPr>
              <w:fldChar w:fldCharType="begin"/>
            </w:r>
            <w:r>
              <w:rPr>
                <w:noProof/>
                <w:webHidden/>
              </w:rPr>
              <w:instrText xml:space="preserve"> PAGEREF _Toc148612331 \h </w:instrText>
            </w:r>
            <w:r>
              <w:rPr>
                <w:noProof/>
                <w:webHidden/>
              </w:rPr>
            </w:r>
            <w:r>
              <w:rPr>
                <w:noProof/>
                <w:webHidden/>
              </w:rPr>
              <w:fldChar w:fldCharType="separate"/>
            </w:r>
            <w:r w:rsidR="00953CFF">
              <w:rPr>
                <w:noProof/>
                <w:webHidden/>
              </w:rPr>
              <w:t>11</w:t>
            </w:r>
            <w:r>
              <w:rPr>
                <w:noProof/>
                <w:webHidden/>
              </w:rPr>
              <w:fldChar w:fldCharType="end"/>
            </w:r>
          </w:hyperlink>
        </w:p>
        <w:p w14:paraId="4EDD66DA" w14:textId="685AE94D"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2" w:history="1">
            <w:r w:rsidRPr="007604C4">
              <w:rPr>
                <w:rStyle w:val="Hipercze"/>
                <w:noProof/>
              </w:rPr>
              <w:t>Część XII. Opis sposobu przygotowania oferty</w:t>
            </w:r>
            <w:r>
              <w:rPr>
                <w:noProof/>
                <w:webHidden/>
              </w:rPr>
              <w:tab/>
            </w:r>
            <w:r>
              <w:rPr>
                <w:noProof/>
                <w:webHidden/>
              </w:rPr>
              <w:fldChar w:fldCharType="begin"/>
            </w:r>
            <w:r>
              <w:rPr>
                <w:noProof/>
                <w:webHidden/>
              </w:rPr>
              <w:instrText xml:space="preserve"> PAGEREF _Toc148612332 \h </w:instrText>
            </w:r>
            <w:r>
              <w:rPr>
                <w:noProof/>
                <w:webHidden/>
              </w:rPr>
            </w:r>
            <w:r>
              <w:rPr>
                <w:noProof/>
                <w:webHidden/>
              </w:rPr>
              <w:fldChar w:fldCharType="separate"/>
            </w:r>
            <w:r w:rsidR="00953CFF">
              <w:rPr>
                <w:noProof/>
                <w:webHidden/>
              </w:rPr>
              <w:t>12</w:t>
            </w:r>
            <w:r>
              <w:rPr>
                <w:noProof/>
                <w:webHidden/>
              </w:rPr>
              <w:fldChar w:fldCharType="end"/>
            </w:r>
          </w:hyperlink>
        </w:p>
        <w:p w14:paraId="1EBF8B9E" w14:textId="79F9D8DF"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3" w:history="1">
            <w:r w:rsidRPr="007604C4">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_Toc148612333 \h </w:instrText>
            </w:r>
            <w:r>
              <w:rPr>
                <w:noProof/>
                <w:webHidden/>
              </w:rPr>
            </w:r>
            <w:r>
              <w:rPr>
                <w:noProof/>
                <w:webHidden/>
              </w:rPr>
              <w:fldChar w:fldCharType="separate"/>
            </w:r>
            <w:r w:rsidR="00953CFF">
              <w:rPr>
                <w:noProof/>
                <w:webHidden/>
              </w:rPr>
              <w:t>15</w:t>
            </w:r>
            <w:r>
              <w:rPr>
                <w:noProof/>
                <w:webHidden/>
              </w:rPr>
              <w:fldChar w:fldCharType="end"/>
            </w:r>
          </w:hyperlink>
        </w:p>
        <w:p w14:paraId="355BFEBF" w14:textId="4148744A"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4" w:history="1">
            <w:r w:rsidRPr="007604C4">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_Toc148612334 \h </w:instrText>
            </w:r>
            <w:r>
              <w:rPr>
                <w:noProof/>
                <w:webHidden/>
              </w:rPr>
            </w:r>
            <w:r>
              <w:rPr>
                <w:noProof/>
                <w:webHidden/>
              </w:rPr>
              <w:fldChar w:fldCharType="separate"/>
            </w:r>
            <w:r w:rsidR="00953CFF">
              <w:rPr>
                <w:noProof/>
                <w:webHidden/>
              </w:rPr>
              <w:t>15</w:t>
            </w:r>
            <w:r>
              <w:rPr>
                <w:noProof/>
                <w:webHidden/>
              </w:rPr>
              <w:fldChar w:fldCharType="end"/>
            </w:r>
          </w:hyperlink>
        </w:p>
        <w:p w14:paraId="2548B0C4" w14:textId="4C88F444"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5" w:history="1">
            <w:r w:rsidRPr="007604C4">
              <w:rPr>
                <w:rStyle w:val="Hipercze"/>
                <w:noProof/>
              </w:rPr>
              <w:t>Część XV. Opis sposobu obliczenia ceny</w:t>
            </w:r>
            <w:r>
              <w:rPr>
                <w:noProof/>
                <w:webHidden/>
              </w:rPr>
              <w:tab/>
            </w:r>
            <w:r>
              <w:rPr>
                <w:noProof/>
                <w:webHidden/>
              </w:rPr>
              <w:fldChar w:fldCharType="begin"/>
            </w:r>
            <w:r>
              <w:rPr>
                <w:noProof/>
                <w:webHidden/>
              </w:rPr>
              <w:instrText xml:space="preserve"> PAGEREF _Toc148612335 \h </w:instrText>
            </w:r>
            <w:r>
              <w:rPr>
                <w:noProof/>
                <w:webHidden/>
              </w:rPr>
            </w:r>
            <w:r>
              <w:rPr>
                <w:noProof/>
                <w:webHidden/>
              </w:rPr>
              <w:fldChar w:fldCharType="separate"/>
            </w:r>
            <w:r w:rsidR="00953CFF">
              <w:rPr>
                <w:noProof/>
                <w:webHidden/>
              </w:rPr>
              <w:t>16</w:t>
            </w:r>
            <w:r>
              <w:rPr>
                <w:noProof/>
                <w:webHidden/>
              </w:rPr>
              <w:fldChar w:fldCharType="end"/>
            </w:r>
          </w:hyperlink>
        </w:p>
        <w:p w14:paraId="70B21EB3" w14:textId="1C1B2E04"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6" w:history="1">
            <w:r w:rsidRPr="007604C4">
              <w:rPr>
                <w:rStyle w:val="Hipercze"/>
                <w:noProof/>
              </w:rPr>
              <w:t>Część XVI. Kryteria oceny ofert</w:t>
            </w:r>
            <w:r>
              <w:rPr>
                <w:noProof/>
                <w:webHidden/>
              </w:rPr>
              <w:tab/>
            </w:r>
            <w:r>
              <w:rPr>
                <w:noProof/>
                <w:webHidden/>
              </w:rPr>
              <w:fldChar w:fldCharType="begin"/>
            </w:r>
            <w:r>
              <w:rPr>
                <w:noProof/>
                <w:webHidden/>
              </w:rPr>
              <w:instrText xml:space="preserve"> PAGEREF _Toc148612336 \h </w:instrText>
            </w:r>
            <w:r>
              <w:rPr>
                <w:noProof/>
                <w:webHidden/>
              </w:rPr>
            </w:r>
            <w:r>
              <w:rPr>
                <w:noProof/>
                <w:webHidden/>
              </w:rPr>
              <w:fldChar w:fldCharType="separate"/>
            </w:r>
            <w:r w:rsidR="00953CFF">
              <w:rPr>
                <w:noProof/>
                <w:webHidden/>
              </w:rPr>
              <w:t>17</w:t>
            </w:r>
            <w:r>
              <w:rPr>
                <w:noProof/>
                <w:webHidden/>
              </w:rPr>
              <w:fldChar w:fldCharType="end"/>
            </w:r>
          </w:hyperlink>
        </w:p>
        <w:p w14:paraId="7C50AE83" w14:textId="61460055"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7" w:history="1">
            <w:r w:rsidRPr="007604C4">
              <w:rPr>
                <w:rStyle w:val="Hipercze"/>
                <w:noProof/>
              </w:rPr>
              <w:t>Część XVII. Aukcja elektroniczna</w:t>
            </w:r>
            <w:r>
              <w:rPr>
                <w:noProof/>
                <w:webHidden/>
              </w:rPr>
              <w:tab/>
            </w:r>
            <w:r>
              <w:rPr>
                <w:noProof/>
                <w:webHidden/>
              </w:rPr>
              <w:fldChar w:fldCharType="begin"/>
            </w:r>
            <w:r>
              <w:rPr>
                <w:noProof/>
                <w:webHidden/>
              </w:rPr>
              <w:instrText xml:space="preserve"> PAGEREF _Toc148612337 \h </w:instrText>
            </w:r>
            <w:r>
              <w:rPr>
                <w:noProof/>
                <w:webHidden/>
              </w:rPr>
            </w:r>
            <w:r>
              <w:rPr>
                <w:noProof/>
                <w:webHidden/>
              </w:rPr>
              <w:fldChar w:fldCharType="separate"/>
            </w:r>
            <w:r w:rsidR="00953CFF">
              <w:rPr>
                <w:noProof/>
                <w:webHidden/>
              </w:rPr>
              <w:t>17</w:t>
            </w:r>
            <w:r>
              <w:rPr>
                <w:noProof/>
                <w:webHidden/>
              </w:rPr>
              <w:fldChar w:fldCharType="end"/>
            </w:r>
          </w:hyperlink>
        </w:p>
        <w:p w14:paraId="3E43D099" w14:textId="4F688E99"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8" w:history="1">
            <w:r w:rsidRPr="007604C4">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_Toc148612338 \h </w:instrText>
            </w:r>
            <w:r>
              <w:rPr>
                <w:noProof/>
                <w:webHidden/>
              </w:rPr>
            </w:r>
            <w:r>
              <w:rPr>
                <w:noProof/>
                <w:webHidden/>
              </w:rPr>
              <w:fldChar w:fldCharType="separate"/>
            </w:r>
            <w:r w:rsidR="00953CFF">
              <w:rPr>
                <w:noProof/>
                <w:webHidden/>
              </w:rPr>
              <w:t>21</w:t>
            </w:r>
            <w:r>
              <w:rPr>
                <w:noProof/>
                <w:webHidden/>
              </w:rPr>
              <w:fldChar w:fldCharType="end"/>
            </w:r>
          </w:hyperlink>
        </w:p>
        <w:p w14:paraId="4AA664E8" w14:textId="45232C6C"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9" w:history="1">
            <w:r w:rsidRPr="007604C4">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_Toc148612339 \h </w:instrText>
            </w:r>
            <w:r>
              <w:rPr>
                <w:noProof/>
                <w:webHidden/>
              </w:rPr>
            </w:r>
            <w:r>
              <w:rPr>
                <w:noProof/>
                <w:webHidden/>
              </w:rPr>
              <w:fldChar w:fldCharType="separate"/>
            </w:r>
            <w:r w:rsidR="00953CFF">
              <w:rPr>
                <w:noProof/>
                <w:webHidden/>
              </w:rPr>
              <w:t>22</w:t>
            </w:r>
            <w:r>
              <w:rPr>
                <w:noProof/>
                <w:webHidden/>
              </w:rPr>
              <w:fldChar w:fldCharType="end"/>
            </w:r>
          </w:hyperlink>
        </w:p>
        <w:p w14:paraId="6C7A04A0" w14:textId="552B9CAE"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0" w:history="1">
            <w:r w:rsidRPr="007604C4">
              <w:rPr>
                <w:rStyle w:val="Hipercze"/>
                <w:noProof/>
              </w:rPr>
              <w:t>Część XX. Istotne postanowienia umowy (IPU)</w:t>
            </w:r>
            <w:r>
              <w:rPr>
                <w:noProof/>
                <w:webHidden/>
              </w:rPr>
              <w:tab/>
            </w:r>
            <w:r>
              <w:rPr>
                <w:noProof/>
                <w:webHidden/>
              </w:rPr>
              <w:fldChar w:fldCharType="begin"/>
            </w:r>
            <w:r>
              <w:rPr>
                <w:noProof/>
                <w:webHidden/>
              </w:rPr>
              <w:instrText xml:space="preserve"> PAGEREF _Toc148612340 \h </w:instrText>
            </w:r>
            <w:r>
              <w:rPr>
                <w:noProof/>
                <w:webHidden/>
              </w:rPr>
            </w:r>
            <w:r>
              <w:rPr>
                <w:noProof/>
                <w:webHidden/>
              </w:rPr>
              <w:fldChar w:fldCharType="separate"/>
            </w:r>
            <w:r w:rsidR="00953CFF">
              <w:rPr>
                <w:noProof/>
                <w:webHidden/>
              </w:rPr>
              <w:t>22</w:t>
            </w:r>
            <w:r>
              <w:rPr>
                <w:noProof/>
                <w:webHidden/>
              </w:rPr>
              <w:fldChar w:fldCharType="end"/>
            </w:r>
          </w:hyperlink>
        </w:p>
        <w:p w14:paraId="201060FE" w14:textId="379EB8CE"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1" w:history="1">
            <w:r w:rsidRPr="007604C4">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_Toc148612341 \h </w:instrText>
            </w:r>
            <w:r>
              <w:rPr>
                <w:noProof/>
                <w:webHidden/>
              </w:rPr>
            </w:r>
            <w:r>
              <w:rPr>
                <w:noProof/>
                <w:webHidden/>
              </w:rPr>
              <w:fldChar w:fldCharType="separate"/>
            </w:r>
            <w:r w:rsidR="00953CFF">
              <w:rPr>
                <w:noProof/>
                <w:webHidden/>
              </w:rPr>
              <w:t>22</w:t>
            </w:r>
            <w:r>
              <w:rPr>
                <w:noProof/>
                <w:webHidden/>
              </w:rPr>
              <w:fldChar w:fldCharType="end"/>
            </w:r>
          </w:hyperlink>
        </w:p>
        <w:p w14:paraId="2F65B549" w14:textId="185653F4"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2" w:history="1">
            <w:r w:rsidRPr="007604C4">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_Toc148612342 \h </w:instrText>
            </w:r>
            <w:r>
              <w:rPr>
                <w:noProof/>
                <w:webHidden/>
              </w:rPr>
            </w:r>
            <w:r>
              <w:rPr>
                <w:noProof/>
                <w:webHidden/>
              </w:rPr>
              <w:fldChar w:fldCharType="separate"/>
            </w:r>
            <w:r w:rsidR="00953CFF">
              <w:rPr>
                <w:noProof/>
                <w:webHidden/>
              </w:rPr>
              <w:t>22</w:t>
            </w:r>
            <w:r>
              <w:rPr>
                <w:noProof/>
                <w:webHidden/>
              </w:rPr>
              <w:fldChar w:fldCharType="end"/>
            </w:r>
          </w:hyperlink>
        </w:p>
        <w:p w14:paraId="6BE87028" w14:textId="12FD0E77"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3" w:history="1">
            <w:r w:rsidRPr="007604C4">
              <w:rPr>
                <w:rStyle w:val="Hipercze"/>
                <w:noProof/>
              </w:rPr>
              <w:t>Wykaz załączników</w:t>
            </w:r>
            <w:r>
              <w:rPr>
                <w:noProof/>
                <w:webHidden/>
              </w:rPr>
              <w:tab/>
            </w:r>
            <w:r>
              <w:rPr>
                <w:noProof/>
                <w:webHidden/>
              </w:rPr>
              <w:fldChar w:fldCharType="begin"/>
            </w:r>
            <w:r>
              <w:rPr>
                <w:noProof/>
                <w:webHidden/>
              </w:rPr>
              <w:instrText xml:space="preserve"> PAGEREF _Toc148612343 \h </w:instrText>
            </w:r>
            <w:r>
              <w:rPr>
                <w:noProof/>
                <w:webHidden/>
              </w:rPr>
            </w:r>
            <w:r>
              <w:rPr>
                <w:noProof/>
                <w:webHidden/>
              </w:rPr>
              <w:fldChar w:fldCharType="separate"/>
            </w:r>
            <w:r w:rsidR="00953CFF">
              <w:rPr>
                <w:noProof/>
                <w:webHidden/>
              </w:rPr>
              <w:t>22</w:t>
            </w:r>
            <w:r>
              <w:rPr>
                <w:noProof/>
                <w:webHidden/>
              </w:rPr>
              <w:fldChar w:fldCharType="end"/>
            </w:r>
          </w:hyperlink>
        </w:p>
        <w:p w14:paraId="0F395070" w14:textId="4F23A90A" w:rsidR="00ED28D9" w:rsidRPr="00057162" w:rsidRDefault="000E716F">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1EF44F11"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184558"/>
      <w:bookmarkStart w:id="1" w:name="_Toc148612321"/>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8F24194" w14:textId="4D762462" w:rsidR="00504835" w:rsidRDefault="00F13DFD" w:rsidP="00504835">
      <w:pPr>
        <w:spacing w:before="120" w:line="312" w:lineRule="auto"/>
        <w:rPr>
          <w:rStyle w:val="Hipercze"/>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2F94CA88" w14:textId="485E94E6" w:rsidR="00A002AB" w:rsidRPr="00A002AB" w:rsidRDefault="00A002AB" w:rsidP="00A002AB">
      <w:pPr>
        <w:rPr>
          <w:rStyle w:val="Hipercze"/>
          <w:color w:val="auto"/>
          <w:sz w:val="24"/>
          <w:szCs w:val="24"/>
          <w:u w:val="none"/>
        </w:rPr>
      </w:pPr>
      <w:hyperlink r:id="rId11" w:history="1">
        <w:r w:rsidRPr="00856E98">
          <w:rPr>
            <w:rStyle w:val="Hipercze"/>
            <w:sz w:val="24"/>
            <w:szCs w:val="24"/>
          </w:rPr>
          <w:t>https://www.pgg.pl/strefa-korporacyjna/dostawcy/profil-nabywcy/przetargi</w:t>
        </w:r>
      </w:hyperlink>
    </w:p>
    <w:p w14:paraId="7F07A0B7" w14:textId="355BC7A8" w:rsidR="002E209E" w:rsidRDefault="002E209E" w:rsidP="00804500">
      <w:pPr>
        <w:spacing w:before="120" w:line="312" w:lineRule="auto"/>
        <w:jc w:val="both"/>
        <w:rPr>
          <w:rStyle w:val="Hipercze"/>
          <w:bCs/>
          <w:iCs/>
          <w:sz w:val="24"/>
          <w:szCs w:val="24"/>
        </w:rPr>
      </w:pPr>
      <w:bookmarkStart w:id="2" w:name="_Hlk60735726"/>
      <w:r w:rsidRPr="009529A2">
        <w:rPr>
          <w:bCs/>
          <w:iCs/>
          <w:sz w:val="24"/>
          <w:szCs w:val="24"/>
        </w:rPr>
        <w:t xml:space="preserve">Adres platformy EFO: </w:t>
      </w:r>
      <w:bookmarkEnd w:id="2"/>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1D073CAB" w14:textId="58823F2D" w:rsidR="008C4046" w:rsidRPr="008C4046" w:rsidRDefault="008C4046" w:rsidP="00804500">
      <w:pPr>
        <w:spacing w:before="120" w:line="312" w:lineRule="auto"/>
        <w:jc w:val="both"/>
        <w:rPr>
          <w:bCs/>
          <w:iCs/>
          <w:sz w:val="24"/>
          <w:szCs w:val="24"/>
        </w:rPr>
      </w:pPr>
      <w:r w:rsidRPr="008C4046">
        <w:rPr>
          <w:rStyle w:val="Hipercze"/>
          <w:bCs/>
          <w:iCs/>
          <w:color w:val="auto"/>
          <w:sz w:val="24"/>
          <w:szCs w:val="24"/>
          <w:u w:val="none"/>
        </w:rPr>
        <w:t>Infolinia: +48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3" w:name="_Toc106184559"/>
      <w:bookmarkStart w:id="4" w:name="_Toc148612322"/>
      <w:r w:rsidRPr="00057162">
        <w:rPr>
          <w:rFonts w:ascii="Times New Roman" w:hAnsi="Times New Roman" w:cs="Times New Roman"/>
          <w:color w:val="auto"/>
          <w:sz w:val="24"/>
          <w:szCs w:val="24"/>
        </w:rPr>
        <w:t>Część II. Postępowanie</w:t>
      </w:r>
      <w:bookmarkEnd w:id="3"/>
      <w:bookmarkEnd w:id="4"/>
    </w:p>
    <w:p w14:paraId="32761429" w14:textId="74853282" w:rsidR="00F13DFD" w:rsidRPr="00057162" w:rsidRDefault="00F13DFD" w:rsidP="00933285">
      <w:pPr>
        <w:pStyle w:val="Akapitzlist"/>
        <w:numPr>
          <w:ilvl w:val="0"/>
          <w:numId w:val="6"/>
        </w:numPr>
        <w:spacing w:before="120" w:line="312" w:lineRule="auto"/>
        <w:ind w:hanging="357"/>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 (Dz.U. </w:t>
      </w:r>
      <w:r w:rsidR="004804C4">
        <w:t xml:space="preserve">2019 </w:t>
      </w:r>
      <w:r w:rsidR="00CA0422" w:rsidRPr="00057162">
        <w:t>poz. 2019 ze zm.)</w:t>
      </w:r>
      <w:r w:rsidRPr="00057162">
        <w:t>, zwanej dalej ustawą</w:t>
      </w:r>
      <w:r w:rsidR="00CA0422" w:rsidRPr="00057162">
        <w:t xml:space="preserve"> </w:t>
      </w:r>
      <w:proofErr w:type="spellStart"/>
      <w:r w:rsidR="00CA0422" w:rsidRPr="00057162">
        <w:t>Pzp</w:t>
      </w:r>
      <w:proofErr w:type="spellEnd"/>
      <w:r w:rsidRPr="00057162">
        <w:t>.</w:t>
      </w:r>
    </w:p>
    <w:p w14:paraId="5B847426" w14:textId="74B5AFC9" w:rsidR="00F13DFD" w:rsidRDefault="00CA0422" w:rsidP="00933285">
      <w:pPr>
        <w:pStyle w:val="Akapitzlist"/>
        <w:numPr>
          <w:ilvl w:val="0"/>
          <w:numId w:val="6"/>
        </w:numPr>
        <w:spacing w:before="120" w:line="312" w:lineRule="auto"/>
        <w:ind w:hanging="357"/>
        <w:contextualSpacing w:val="0"/>
        <w:jc w:val="both"/>
      </w:pPr>
      <w:r w:rsidRPr="00057162">
        <w:t>Postępowanie jest prowadzone w języku polskim</w:t>
      </w:r>
      <w:r w:rsidR="000C22F4" w:rsidRPr="00057162">
        <w:t>.</w:t>
      </w:r>
    </w:p>
    <w:p w14:paraId="1D4CDC04" w14:textId="77777777" w:rsidR="00C66561" w:rsidRPr="008C4046" w:rsidRDefault="00C66561" w:rsidP="00C66561">
      <w:pPr>
        <w:pStyle w:val="Akapitzlist"/>
        <w:ind w:left="360"/>
        <w:jc w:val="both"/>
        <w:rPr>
          <w:sz w:val="2"/>
          <w:szCs w:val="2"/>
        </w:rPr>
      </w:pPr>
    </w:p>
    <w:p w14:paraId="344E1213" w14:textId="67D818E2" w:rsidR="00FB1A3F" w:rsidRDefault="00FB1A3F" w:rsidP="00FB1A3F">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 xml:space="preserve">w 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 zakładce</w:t>
      </w:r>
      <w:r>
        <w:t xml:space="preserve"> </w:t>
      </w:r>
      <w:r w:rsidRPr="008449CC">
        <w:t>RODO, w załączniku „Kontrahenci</w:t>
      </w:r>
      <w:r>
        <w:t xml:space="preserve"> </w:t>
      </w:r>
      <w:r w:rsidRPr="008449CC">
        <w:t>/</w:t>
      </w:r>
      <w:r>
        <w:t xml:space="preserve"> </w:t>
      </w:r>
      <w:r w:rsidRPr="008449CC">
        <w:t>Pracownicy Kontrahentów”.</w:t>
      </w:r>
      <w:r w:rsidRPr="008449CC">
        <w:br/>
      </w:r>
      <w:r w:rsidRPr="00076D3F">
        <w:t xml:space="preserve">W przypadku przetwarzania danych osobowych w celu związanym z postępowaniem </w:t>
      </w:r>
      <w:r>
        <w:br/>
      </w:r>
      <w:r w:rsidRPr="00076D3F">
        <w:t xml:space="preserve">o udzielenie zamówienia publicznego, </w:t>
      </w:r>
      <w:r>
        <w:t>Zamawiający</w:t>
      </w:r>
      <w:r w:rsidRPr="00076D3F">
        <w:t xml:space="preserve"> spełnił obowiązek informacyjny </w:t>
      </w:r>
      <w:r>
        <w:br/>
      </w:r>
      <w:r w:rsidRPr="00076D3F">
        <w:t>w Profilu Nabywcy na stronie internetowej Polskiej Grupy Górniczej w zakładce „Obowiązek informacyjny PZP”.</w:t>
      </w:r>
    </w:p>
    <w:p w14:paraId="321822F8" w14:textId="4BA8756D" w:rsidR="00FB1A3F" w:rsidRPr="00076D3F" w:rsidRDefault="00FB1A3F" w:rsidP="00FB1A3F">
      <w:pPr>
        <w:pStyle w:val="Akapitzlist"/>
        <w:numPr>
          <w:ilvl w:val="0"/>
          <w:numId w:val="6"/>
        </w:numPr>
        <w:spacing w:before="120" w:line="312" w:lineRule="auto"/>
        <w:ind w:hanging="357"/>
        <w:contextualSpacing w:val="0"/>
        <w:jc w:val="both"/>
      </w:pPr>
      <w:r w:rsidRPr="00076D3F">
        <w:t xml:space="preserve">Dodatkowo </w:t>
      </w:r>
      <w:r>
        <w:t>Z</w:t>
      </w:r>
      <w:r w:rsidRPr="00076D3F">
        <w:t>amawiający informuje, że</w:t>
      </w:r>
      <w:r>
        <w:t>:</w:t>
      </w:r>
    </w:p>
    <w:p w14:paraId="6302432E" w14:textId="77777777" w:rsidR="00FB1A3F" w:rsidRPr="00076D3F" w:rsidRDefault="00FB1A3F" w:rsidP="00FB1A3F">
      <w:pPr>
        <w:pStyle w:val="Akapitzlist"/>
        <w:numPr>
          <w:ilvl w:val="1"/>
          <w:numId w:val="6"/>
        </w:numPr>
        <w:spacing w:before="120" w:line="312" w:lineRule="auto"/>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2E53D40E" w14:textId="0A989DAF" w:rsidR="00F13DFD" w:rsidRPr="00FB1A3F" w:rsidRDefault="00FB1A3F" w:rsidP="00804500">
      <w:pPr>
        <w:pStyle w:val="Akapitzlist"/>
        <w:numPr>
          <w:ilvl w:val="1"/>
          <w:numId w:val="6"/>
        </w:numPr>
        <w:spacing w:before="120" w:line="312" w:lineRule="auto"/>
        <w:ind w:hanging="357"/>
        <w:contextualSpacing w:val="0"/>
        <w:jc w:val="both"/>
      </w:pPr>
      <w:r w:rsidRPr="00076D3F">
        <w:t>W postępowaniu o udzielenie zamówienia zgłoszenie żądania ograniczenia przetwarzania danych, o którym mowa w art. 18 ust. 1 RODO, nie ogranicza przetwarzania danych osobowych do czasu zakończenia tego postępowania.</w:t>
      </w: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184560"/>
      <w:bookmarkStart w:id="6" w:name="_Toc148612323"/>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5"/>
      <w:bookmarkEnd w:id="6"/>
    </w:p>
    <w:p w14:paraId="2C8EF472" w14:textId="062A7CA2" w:rsidR="00573468" w:rsidRPr="00573468" w:rsidRDefault="00F13DFD" w:rsidP="00573468">
      <w:pPr>
        <w:pStyle w:val="Akapitzlist"/>
        <w:numPr>
          <w:ilvl w:val="0"/>
          <w:numId w:val="1"/>
        </w:numPr>
        <w:spacing w:before="120" w:line="312" w:lineRule="auto"/>
        <w:contextualSpacing w:val="0"/>
        <w:jc w:val="both"/>
        <w:rPr>
          <w:bCs/>
        </w:rPr>
      </w:pPr>
      <w:r w:rsidRPr="00057162">
        <w:t xml:space="preserve">Przedmiotem zamówienia jest: </w:t>
      </w:r>
      <w:r w:rsidR="00573468" w:rsidRPr="00573468">
        <w:rPr>
          <w:bCs/>
          <w:i/>
          <w:iCs/>
        </w:rPr>
        <w:t>Świadczenie usług ubezpieczenia odpowiedzialności cywilnej z tytułu prowadzonej działalności gospodarczej lub posiadanego mienia Polskiej Grupy Górniczej S.A. w latach 2025 – 2028</w:t>
      </w:r>
    </w:p>
    <w:p w14:paraId="4D37EEC6" w14:textId="3AF28D12" w:rsidR="00F13DFD" w:rsidRPr="009F7139" w:rsidRDefault="00F13DFD" w:rsidP="00804500">
      <w:pPr>
        <w:pStyle w:val="Akapitzlist"/>
        <w:numPr>
          <w:ilvl w:val="0"/>
          <w:numId w:val="1"/>
        </w:numPr>
        <w:spacing w:before="120" w:line="312" w:lineRule="auto"/>
        <w:contextualSpacing w:val="0"/>
        <w:jc w:val="both"/>
        <w:rPr>
          <w:b/>
          <w:bCs/>
        </w:rPr>
      </w:pPr>
      <w:r w:rsidRPr="00057162">
        <w:t xml:space="preserve">Szczegółowy opis </w:t>
      </w:r>
      <w:r w:rsidRPr="009F7139">
        <w:t xml:space="preserve">przedmiotu zamówienia </w:t>
      </w:r>
      <w:r w:rsidR="00CA0422" w:rsidRPr="009F7139">
        <w:t>(dalej SOPZ) zawarty jest</w:t>
      </w:r>
      <w:r w:rsidRPr="009F7139">
        <w:t xml:space="preserve"> w </w:t>
      </w:r>
      <w:r w:rsidRPr="009F7139">
        <w:rPr>
          <w:b/>
          <w:bCs/>
          <w:iCs/>
        </w:rPr>
        <w:t>Załączniku nr 1</w:t>
      </w:r>
      <w:r w:rsidR="00CA0422" w:rsidRPr="009F7139">
        <w:rPr>
          <w:b/>
          <w:bCs/>
        </w:rPr>
        <w:t xml:space="preserve"> do S</w:t>
      </w:r>
      <w:r w:rsidRPr="009F7139">
        <w:rPr>
          <w:b/>
          <w:bCs/>
        </w:rPr>
        <w:t>WZ.</w:t>
      </w:r>
    </w:p>
    <w:p w14:paraId="42B3E754" w14:textId="3BA9B42E" w:rsidR="00573468" w:rsidRPr="00401BDE" w:rsidRDefault="00182B15" w:rsidP="00573468">
      <w:pPr>
        <w:pStyle w:val="Akapitzlist"/>
        <w:numPr>
          <w:ilvl w:val="0"/>
          <w:numId w:val="1"/>
        </w:numPr>
        <w:spacing w:before="120" w:line="312" w:lineRule="auto"/>
        <w:contextualSpacing w:val="0"/>
        <w:jc w:val="both"/>
        <w:rPr>
          <w:bCs/>
        </w:rPr>
      </w:pPr>
      <w:r w:rsidRPr="00401BDE">
        <w:t>Kody CPV:</w:t>
      </w:r>
      <w:r w:rsidR="00573468" w:rsidRPr="00401BDE">
        <w:t xml:space="preserve"> 66000000-0 Usługi finansowe i ubezpieczeniowe</w:t>
      </w:r>
    </w:p>
    <w:p w14:paraId="62FA2AAA" w14:textId="45D132E2" w:rsidR="00A02094" w:rsidRPr="009F7139" w:rsidRDefault="00A02094" w:rsidP="00804500">
      <w:pPr>
        <w:pStyle w:val="Akapitzlist"/>
        <w:numPr>
          <w:ilvl w:val="0"/>
          <w:numId w:val="1"/>
        </w:numPr>
        <w:spacing w:before="120" w:line="312" w:lineRule="auto"/>
        <w:contextualSpacing w:val="0"/>
        <w:jc w:val="both"/>
        <w:rPr>
          <w:bCs/>
        </w:rPr>
      </w:pPr>
      <w:r w:rsidRPr="009F7139">
        <w:rPr>
          <w:bCs/>
        </w:rPr>
        <w:t>Termin wykonania zamówienia</w:t>
      </w:r>
      <w:r w:rsidR="00F625E4" w:rsidRPr="009F7139">
        <w:rPr>
          <w:bCs/>
        </w:rPr>
        <w:t xml:space="preserve"> został określony w </w:t>
      </w:r>
      <w:r w:rsidR="00FB5D59" w:rsidRPr="009F7139">
        <w:rPr>
          <w:bCs/>
        </w:rPr>
        <w:t xml:space="preserve">§5 </w:t>
      </w:r>
      <w:r w:rsidR="00AA5DFD" w:rsidRPr="009F7139">
        <w:rPr>
          <w:bCs/>
        </w:rPr>
        <w:t>Istotnych postanowień umowy (IPU)</w:t>
      </w:r>
      <w:r w:rsidR="002578F8" w:rsidRPr="009F7139">
        <w:rPr>
          <w:bCs/>
        </w:rPr>
        <w:t xml:space="preserve"> </w:t>
      </w:r>
      <w:r w:rsidR="00AA5DFD" w:rsidRPr="009F7139">
        <w:rPr>
          <w:bCs/>
        </w:rPr>
        <w:t>-</w:t>
      </w:r>
      <w:r w:rsidR="002578F8" w:rsidRPr="009F7139">
        <w:rPr>
          <w:bCs/>
        </w:rPr>
        <w:t xml:space="preserve"> </w:t>
      </w:r>
      <w:r w:rsidR="00AA5DFD" w:rsidRPr="009F7139">
        <w:rPr>
          <w:b/>
        </w:rPr>
        <w:t>Załącznik nr 5 do SWZ</w:t>
      </w:r>
      <w:r w:rsidR="00AA5DFD" w:rsidRPr="009F7139">
        <w:rPr>
          <w:bCs/>
        </w:rPr>
        <w:t>.</w:t>
      </w:r>
    </w:p>
    <w:p w14:paraId="4E4173DB" w14:textId="17CB908E"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184561"/>
      <w:bookmarkStart w:id="8" w:name="_Toc148612324"/>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7"/>
      <w:bookmarkEnd w:id="8"/>
    </w:p>
    <w:p w14:paraId="3DC11151" w14:textId="77777777" w:rsidR="00F625E4" w:rsidRPr="009D753A" w:rsidRDefault="00F625E4" w:rsidP="00804500">
      <w:pPr>
        <w:spacing w:before="120" w:line="312" w:lineRule="auto"/>
        <w:jc w:val="both"/>
        <w:rPr>
          <w:sz w:val="2"/>
          <w:szCs w:val="2"/>
        </w:rPr>
      </w:pPr>
    </w:p>
    <w:p w14:paraId="256CFBE5" w14:textId="59A5E65D" w:rsidR="00C30F34" w:rsidRPr="00573468" w:rsidRDefault="008C4046" w:rsidP="009F7139">
      <w:pPr>
        <w:pStyle w:val="Akapitzlist"/>
        <w:numPr>
          <w:ilvl w:val="6"/>
          <w:numId w:val="1"/>
        </w:numPr>
        <w:spacing w:line="312" w:lineRule="auto"/>
        <w:ind w:left="426" w:hanging="426"/>
        <w:jc w:val="both"/>
        <w:rPr>
          <w:bCs/>
        </w:rPr>
      </w:pPr>
      <w:r>
        <w:rPr>
          <w:bCs/>
        </w:rPr>
        <w:t>Zamawiający</w:t>
      </w:r>
      <w:r w:rsidR="00F13DFD" w:rsidRPr="00C30F34">
        <w:rPr>
          <w:bCs/>
        </w:rPr>
        <w:t xml:space="preserve"> </w:t>
      </w:r>
      <w:r w:rsidR="00C30F34" w:rsidRPr="00573468">
        <w:rPr>
          <w:bCs/>
        </w:rPr>
        <w:t>nie dopuszcza składania ofert częściowych</w:t>
      </w:r>
      <w:r w:rsidR="009F7139" w:rsidRPr="00573468">
        <w:rPr>
          <w:bCs/>
        </w:rPr>
        <w:t>.</w:t>
      </w:r>
    </w:p>
    <w:p w14:paraId="29BFADDC" w14:textId="7A8C6D1A" w:rsidR="00C30F34" w:rsidRPr="008520E1" w:rsidRDefault="008C4046" w:rsidP="00573468">
      <w:pPr>
        <w:pStyle w:val="Akapitzlist"/>
        <w:numPr>
          <w:ilvl w:val="6"/>
          <w:numId w:val="1"/>
        </w:numPr>
        <w:spacing w:line="312" w:lineRule="auto"/>
        <w:ind w:left="426" w:hanging="426"/>
        <w:jc w:val="both"/>
        <w:rPr>
          <w:bCs/>
        </w:rPr>
      </w:pPr>
      <w:r>
        <w:rPr>
          <w:bCs/>
        </w:rPr>
        <w:t>Zamawiający</w:t>
      </w:r>
      <w:r w:rsidR="00C30F34" w:rsidRPr="008520E1">
        <w:rPr>
          <w:bCs/>
        </w:rPr>
        <w:t xml:space="preserve"> nie przewiduje udzielenie zamówienia podobnego, o którym mowa </w:t>
      </w:r>
      <w:r w:rsidR="009D753A">
        <w:rPr>
          <w:bCs/>
        </w:rPr>
        <w:br/>
      </w:r>
      <w:r w:rsidR="004068EB">
        <w:rPr>
          <w:bCs/>
        </w:rPr>
        <w:t>w</w:t>
      </w:r>
      <w:r w:rsidR="009F7139">
        <w:rPr>
          <w:bCs/>
        </w:rPr>
        <w:t xml:space="preserve"> </w:t>
      </w:r>
      <w:r w:rsidR="00C30F34" w:rsidRPr="008520E1">
        <w:rPr>
          <w:bCs/>
        </w:rPr>
        <w:t>u</w:t>
      </w:r>
      <w:r w:rsidR="0070694E">
        <w:rPr>
          <w:bCs/>
        </w:rPr>
        <w:t xml:space="preserve">stawie </w:t>
      </w:r>
      <w:proofErr w:type="spellStart"/>
      <w:r w:rsidR="0070694E" w:rsidRPr="0014177E">
        <w:rPr>
          <w:bCs/>
        </w:rPr>
        <w:t>P</w:t>
      </w:r>
      <w:r w:rsidR="00C30F34" w:rsidRPr="0014177E">
        <w:rPr>
          <w:bCs/>
        </w:rPr>
        <w:t>zp</w:t>
      </w:r>
      <w:proofErr w:type="spellEnd"/>
      <w:r w:rsidR="00C30F34" w:rsidRPr="0014177E">
        <w:rPr>
          <w:bCs/>
        </w:rPr>
        <w:t>.</w:t>
      </w:r>
    </w:p>
    <w:p w14:paraId="774DD96C" w14:textId="77777777" w:rsidR="00C30F34" w:rsidRPr="009D753A" w:rsidRDefault="00C30F34" w:rsidP="00C30F34">
      <w:pPr>
        <w:spacing w:line="312" w:lineRule="auto"/>
        <w:jc w:val="both"/>
        <w:rPr>
          <w:bCs/>
          <w:sz w:val="2"/>
          <w:szCs w:val="2"/>
        </w:rPr>
      </w:pPr>
    </w:p>
    <w:p w14:paraId="0E8BBACD" w14:textId="7BDC3FCE" w:rsidR="00C30F34" w:rsidRPr="00573468" w:rsidRDefault="008C4046" w:rsidP="00573468">
      <w:pPr>
        <w:pStyle w:val="Akapitzlist"/>
        <w:numPr>
          <w:ilvl w:val="0"/>
          <w:numId w:val="39"/>
        </w:numPr>
        <w:spacing w:line="312" w:lineRule="auto"/>
        <w:jc w:val="both"/>
        <w:rPr>
          <w:bCs/>
        </w:rPr>
      </w:pPr>
      <w:r w:rsidRPr="00573468">
        <w:rPr>
          <w:bCs/>
        </w:rPr>
        <w:t>Zamawiający</w:t>
      </w:r>
      <w:r w:rsidR="00C30F34" w:rsidRPr="00573468">
        <w:rPr>
          <w:bCs/>
        </w:rPr>
        <w:t xml:space="preserve"> nie przewiduje prawa opcji.   </w:t>
      </w:r>
    </w:p>
    <w:p w14:paraId="25C1C592" w14:textId="40F45653"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184562"/>
      <w:bookmarkStart w:id="10" w:name="_Toc148612325"/>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9"/>
      <w:bookmarkEnd w:id="10"/>
    </w:p>
    <w:p w14:paraId="446AA8A6" w14:textId="2A9E107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3152BCB6" w14:textId="6C3CF241" w:rsidR="00F625E4" w:rsidRPr="00057162" w:rsidRDefault="00F625E4" w:rsidP="00933285">
      <w:pPr>
        <w:pStyle w:val="Akapitzlist"/>
        <w:numPr>
          <w:ilvl w:val="0"/>
          <w:numId w:val="2"/>
        </w:numPr>
        <w:spacing w:before="120" w:line="312" w:lineRule="auto"/>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19AB47E2" w14:textId="3E97AF1E" w:rsidR="00F13DFD" w:rsidRPr="00FC7C08" w:rsidRDefault="00F625E4" w:rsidP="002D58D0">
      <w:pPr>
        <w:pStyle w:val="Akapitzlist"/>
        <w:numPr>
          <w:ilvl w:val="1"/>
          <w:numId w:val="2"/>
        </w:numPr>
        <w:spacing w:before="120" w:line="312" w:lineRule="auto"/>
        <w:contextualSpacing w:val="0"/>
        <w:jc w:val="both"/>
      </w:pPr>
      <w:r w:rsidRPr="00057162">
        <w:t>wobec któr</w:t>
      </w:r>
      <w:r w:rsidR="00C30F34">
        <w:t>ego</w:t>
      </w:r>
      <w:r w:rsidRPr="00057162">
        <w:t xml:space="preserve"> zachodzą okoliczności </w:t>
      </w:r>
      <w:r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Pr="005E062E">
        <w:t xml:space="preserve"> pkt 3, 5 i 6</w:t>
      </w:r>
      <w:r w:rsidR="006A7608" w:rsidRPr="005E062E">
        <w:t xml:space="preserve"> </w:t>
      </w:r>
      <w:r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w:t>
      </w:r>
      <w:proofErr w:type="spellStart"/>
      <w:r w:rsidR="006C6554" w:rsidRPr="00FC7C08">
        <w:t>Pzp</w:t>
      </w:r>
      <w:proofErr w:type="spellEnd"/>
      <w:r w:rsidR="006C6554" w:rsidRPr="00FC7C08">
        <w:t xml:space="preserve"> </w:t>
      </w:r>
      <w:r w:rsidR="002D58D0" w:rsidRPr="00FC7C08">
        <w:t xml:space="preserve">oraz art. 7 ust 1 ustawy z dnia 13 kwietnia 2022 r. </w:t>
      </w:r>
      <w:r w:rsidR="002D58D0" w:rsidRPr="00FC7C08">
        <w:br/>
        <w:t>o szczególnych rozwiązaniach w zakresie przeciwdziałania wspieraniu agresji na Ukrainę oraz służących ochronie bezpieczeństwa narodowego</w:t>
      </w:r>
      <w:r w:rsidR="000F6E44" w:rsidRPr="00FC7C08">
        <w:t xml:space="preserve"> oraz </w:t>
      </w:r>
      <w:r w:rsidR="004B1398" w:rsidRPr="00FC7C08">
        <w:t xml:space="preserve">w </w:t>
      </w:r>
      <w:r w:rsidR="000F6E44" w:rsidRPr="00FC7C08">
        <w:t>rozporządzeniu (UE) 2022/576.</w:t>
      </w:r>
    </w:p>
    <w:p w14:paraId="275DBA27" w14:textId="51D68F56" w:rsidR="004029CF" w:rsidRPr="00FC7C08" w:rsidRDefault="004029CF" w:rsidP="00933285">
      <w:pPr>
        <w:pStyle w:val="Akapitzlist"/>
        <w:numPr>
          <w:ilvl w:val="1"/>
          <w:numId w:val="2"/>
        </w:numPr>
        <w:spacing w:before="120" w:line="312" w:lineRule="auto"/>
        <w:contextualSpacing w:val="0"/>
        <w:jc w:val="both"/>
      </w:pPr>
      <w:r w:rsidRPr="00FC7C08">
        <w:t xml:space="preserve">wobec </w:t>
      </w:r>
      <w:r w:rsidR="009A4222">
        <w:t xml:space="preserve">którego </w:t>
      </w:r>
      <w:r w:rsidR="00BA4A11" w:rsidRPr="00FC7C08">
        <w:t xml:space="preserve">zachodzą okoliczności określone w art. 108 ust. 1 pkt. 4 ustawy </w:t>
      </w:r>
      <w:proofErr w:type="spellStart"/>
      <w:r w:rsidR="00BA4A11" w:rsidRPr="00FC7C08">
        <w:t>Pzp</w:t>
      </w:r>
      <w:proofErr w:type="spellEnd"/>
      <w:r w:rsidRPr="00FC7C08">
        <w:t>,</w:t>
      </w:r>
    </w:p>
    <w:p w14:paraId="137D0A0F" w14:textId="0BC1DD91" w:rsidR="00501126" w:rsidRPr="00057162" w:rsidRDefault="00501126" w:rsidP="00933285">
      <w:pPr>
        <w:pStyle w:val="Akapitzlist"/>
        <w:numPr>
          <w:ilvl w:val="1"/>
          <w:numId w:val="2"/>
        </w:numPr>
        <w:spacing w:before="120" w:line="312" w:lineRule="auto"/>
        <w:contextualSpacing w:val="0"/>
        <w:jc w:val="both"/>
      </w:pPr>
      <w:r w:rsidRPr="00FC7C08">
        <w:t xml:space="preserve">w stosunku do którego otwarto likwidację, sąd zarządził likwidację majątku </w:t>
      </w:r>
      <w:r w:rsidR="00EB425B" w:rsidRPr="00FC7C08">
        <w:br/>
      </w:r>
      <w:r w:rsidRPr="00FC7C08">
        <w:t xml:space="preserve">w postępowaniu restrukturyzacyjnym lub upadłościowym, w stosunku do którego ogłoszono upadłość - z wyjątkiem </w:t>
      </w:r>
      <w:r w:rsidR="008C4046" w:rsidRPr="00FC7C08">
        <w:t>Wykonawcy</w:t>
      </w:r>
      <w:r w:rsidRPr="00FC7C08">
        <w:t>,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w:t>
      </w:r>
      <w:r w:rsidR="00EB425B">
        <w:br/>
      </w:r>
      <w:r w:rsidRPr="00057162">
        <w:t>z procedury przewidzianej przepisami miejsca wszczęcia tej procedury,</w:t>
      </w:r>
    </w:p>
    <w:p w14:paraId="5079A19B" w14:textId="327F1A70" w:rsidR="00606655" w:rsidRPr="00057162" w:rsidRDefault="00606655" w:rsidP="00933285">
      <w:pPr>
        <w:pStyle w:val="Akapitzlist"/>
        <w:numPr>
          <w:ilvl w:val="1"/>
          <w:numId w:val="2"/>
        </w:numPr>
        <w:spacing w:before="120" w:line="312" w:lineRule="auto"/>
        <w:contextualSpacing w:val="0"/>
        <w:jc w:val="both"/>
      </w:pPr>
      <w:r w:rsidRPr="00057162">
        <w:t xml:space="preserve">który z przyczyn leżących po jego stronie nie wykonał lub nienależycie wykonał umowę zawartą z </w:t>
      </w:r>
      <w:r w:rsidR="008C4046">
        <w:t>Zamawiający</w:t>
      </w:r>
      <w:r w:rsidRPr="00057162">
        <w:t>m (PGG SA), co doprowadziło do:</w:t>
      </w:r>
    </w:p>
    <w:p w14:paraId="6BD2D85D" w14:textId="54198604" w:rsidR="00606655" w:rsidRPr="00057162" w:rsidRDefault="00606655" w:rsidP="00933285">
      <w:pPr>
        <w:pStyle w:val="Akapitzlist"/>
        <w:numPr>
          <w:ilvl w:val="2"/>
          <w:numId w:val="2"/>
        </w:numPr>
        <w:spacing w:before="120" w:line="312" w:lineRule="auto"/>
        <w:contextualSpacing w:val="0"/>
        <w:jc w:val="both"/>
      </w:pPr>
      <w:r w:rsidRPr="00057162">
        <w:t>wypowiedzenia lub odstąpienia od umowy, lub</w:t>
      </w:r>
    </w:p>
    <w:p w14:paraId="2126C737" w14:textId="0CEF905F" w:rsidR="00606655" w:rsidRPr="00057162" w:rsidRDefault="00606655" w:rsidP="00933285">
      <w:pPr>
        <w:pStyle w:val="Akapitzlist"/>
        <w:numPr>
          <w:ilvl w:val="2"/>
          <w:numId w:val="2"/>
        </w:numPr>
        <w:spacing w:before="120" w:line="312" w:lineRule="auto"/>
        <w:contextualSpacing w:val="0"/>
        <w:jc w:val="both"/>
      </w:pPr>
      <w:r w:rsidRPr="00057162">
        <w:lastRenderedPageBreak/>
        <w:t xml:space="preserve">dokonania zakupu zastępczego przez </w:t>
      </w:r>
      <w:r w:rsidR="008C4046">
        <w:t>Zamawiającego</w:t>
      </w:r>
      <w:r w:rsidRPr="00057162">
        <w:t>, lub</w:t>
      </w:r>
    </w:p>
    <w:p w14:paraId="39FEC672" w14:textId="11860A47" w:rsidR="00501126" w:rsidRPr="00057162" w:rsidRDefault="00606655" w:rsidP="00933285">
      <w:pPr>
        <w:pStyle w:val="Akapitzlist"/>
        <w:numPr>
          <w:ilvl w:val="2"/>
          <w:numId w:val="2"/>
        </w:numPr>
        <w:spacing w:before="120" w:line="312" w:lineRule="auto"/>
        <w:contextualSpacing w:val="0"/>
        <w:jc w:val="both"/>
      </w:pPr>
      <w:r w:rsidRPr="00057162">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bezpieczeństwa i higieny pracy, </w:t>
      </w:r>
    </w:p>
    <w:p w14:paraId="6BCA5BA7" w14:textId="6F5379D8" w:rsidR="00606655" w:rsidRDefault="00606655" w:rsidP="00933285">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rsidR="008C4046">
        <w:t>Zamawiającego</w:t>
      </w:r>
      <w:r w:rsidRPr="00057162">
        <w:t xml:space="preserve"> (PGG SA), odmówił podpisania umowy, nie wniósł wymaganego zabezpieczenia należytego wykonania umowy lub zawarcie umowy stało się </w:t>
      </w:r>
      <w:r w:rsidRPr="00FC7C08">
        <w:t xml:space="preserve">niemożliwe z przyczyn leżących po stronie </w:t>
      </w:r>
      <w:r w:rsidR="008C4046" w:rsidRPr="00FC7C08">
        <w:t>Wykonawcy</w:t>
      </w:r>
      <w:r w:rsidRPr="00FC7C08">
        <w:t>.</w:t>
      </w:r>
    </w:p>
    <w:p w14:paraId="45E16FE0" w14:textId="733DE9C4" w:rsidR="004029CF" w:rsidRPr="00FC7C08" w:rsidRDefault="00606655" w:rsidP="00EB425B">
      <w:pPr>
        <w:pStyle w:val="Akapitzlist"/>
        <w:numPr>
          <w:ilvl w:val="0"/>
          <w:numId w:val="2"/>
        </w:numPr>
        <w:spacing w:before="120" w:line="312" w:lineRule="auto"/>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13CC688B" w14:textId="04FE174C" w:rsidR="004029CF" w:rsidRPr="00FC7C08" w:rsidRDefault="004029CF" w:rsidP="004029CF">
      <w:pPr>
        <w:pStyle w:val="Akapitzlist"/>
        <w:numPr>
          <w:ilvl w:val="1"/>
          <w:numId w:val="2"/>
        </w:numPr>
        <w:spacing w:before="120" w:line="312" w:lineRule="auto"/>
        <w:contextualSpacing w:val="0"/>
        <w:jc w:val="both"/>
      </w:pPr>
      <w:r w:rsidRPr="00FC7C08">
        <w:t>w przypadku, o którym mowa w ust. 2 pkt. 2)</w:t>
      </w:r>
      <w:r w:rsidR="00A76036" w:rsidRPr="00FC7C08">
        <w:t>,</w:t>
      </w:r>
      <w:r w:rsidRPr="00FC7C08">
        <w:t xml:space="preserve"> na okres na jaki został prawomocnie </w:t>
      </w:r>
      <w:r w:rsidR="00A76036" w:rsidRPr="00FC7C08">
        <w:t>orzeczony zakaz ubiegania się o zamówienia publiczne,</w:t>
      </w:r>
    </w:p>
    <w:p w14:paraId="1A15EF4E" w14:textId="4BA831B1" w:rsidR="004029CF" w:rsidRDefault="004029CF" w:rsidP="00A76036">
      <w:pPr>
        <w:pStyle w:val="Akapitzlist"/>
        <w:numPr>
          <w:ilvl w:val="1"/>
          <w:numId w:val="2"/>
        </w:numPr>
        <w:spacing w:before="120" w:line="312" w:lineRule="auto"/>
        <w:contextualSpacing w:val="0"/>
        <w:jc w:val="both"/>
      </w:pPr>
      <w:r w:rsidRPr="00FC7C08">
        <w:t xml:space="preserve">w przypadkach, o których mowa </w:t>
      </w:r>
      <w:r w:rsidR="00606655" w:rsidRPr="00FC7C08">
        <w:t xml:space="preserve">w ust 2 pkt </w:t>
      </w:r>
      <w:r w:rsidR="002C6B09">
        <w:t xml:space="preserve">3), </w:t>
      </w:r>
      <w:r w:rsidRPr="00FC7C08">
        <w:t>4</w:t>
      </w:r>
      <w:r w:rsidR="007B303A" w:rsidRPr="00FC7C08">
        <w:t>)</w:t>
      </w:r>
      <w:r w:rsidR="00606655" w:rsidRPr="00FC7C08">
        <w:t xml:space="preserve"> i </w:t>
      </w:r>
      <w:r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C536FB" w:rsidRPr="00B15CAF">
        <w:t>szczególności</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6162CEC8" w14:textId="0FACC522" w:rsidR="00D42FFB" w:rsidRPr="00057162" w:rsidRDefault="008C4046"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377B24CC" w14:textId="7BD4B485" w:rsidR="00D2472B" w:rsidRPr="00401BDE" w:rsidRDefault="00CB6C88" w:rsidP="00D2472B">
      <w:pPr>
        <w:pStyle w:val="Akapitzlist"/>
        <w:numPr>
          <w:ilvl w:val="1"/>
          <w:numId w:val="51"/>
        </w:numPr>
        <w:spacing w:before="120" w:line="312" w:lineRule="auto"/>
        <w:contextualSpacing w:val="0"/>
        <w:jc w:val="both"/>
      </w:pPr>
      <w:r w:rsidRPr="00401BDE">
        <w:t xml:space="preserve">uprawnień niezbędnych do </w:t>
      </w:r>
      <w:r w:rsidR="008A3FF7" w:rsidRPr="00401BDE">
        <w:t>prowadzenia określonej działalności gospodarczej;</w:t>
      </w:r>
      <w:r w:rsidRPr="00401BDE">
        <w:t xml:space="preserve"> </w:t>
      </w:r>
      <w:r w:rsidR="00D2472B" w:rsidRPr="00401BDE">
        <w:t>Wykonawca wykaże, że posiada zezwolenie Ministra Finansów na prowadzenie działalności ubezpieczeniowej objętej przedmiotem zamówienia lub inne dokumenty potwierdzające prawo prowadzenia działalności ubezpieczeniowej na terenie RP, w myśl ustawy z dnia 11 września 2015 r. o działalności ubezpieczeniowej i reasekuracyjnej (Dz. U. 202</w:t>
      </w:r>
      <w:r w:rsidR="00401BDE" w:rsidRPr="00401BDE">
        <w:t>4</w:t>
      </w:r>
      <w:r w:rsidR="00D2472B" w:rsidRPr="00401BDE">
        <w:t xml:space="preserve"> poz. </w:t>
      </w:r>
      <w:r w:rsidR="00401BDE" w:rsidRPr="00401BDE">
        <w:t>838</w:t>
      </w:r>
      <w:r w:rsidR="00D2472B" w:rsidRPr="00401BDE">
        <w:t>) co najmniej w zakresie tożsamym z przedmiotem zamówienia</w:t>
      </w:r>
      <w:r w:rsidR="00401BDE">
        <w:t>,</w:t>
      </w:r>
    </w:p>
    <w:p w14:paraId="220101EA" w14:textId="2F63A02C" w:rsidR="002E0AA3" w:rsidRPr="00057162" w:rsidRDefault="002E0AA3" w:rsidP="00CC243E">
      <w:pPr>
        <w:pStyle w:val="Akapitzlist"/>
        <w:numPr>
          <w:ilvl w:val="1"/>
          <w:numId w:val="51"/>
        </w:numPr>
        <w:spacing w:before="120" w:line="312" w:lineRule="auto"/>
        <w:contextualSpacing w:val="0"/>
        <w:jc w:val="both"/>
      </w:pPr>
      <w:r w:rsidRPr="00057162">
        <w:t xml:space="preserve">zdolności do występowania w obrocie gospodarczym; </w:t>
      </w:r>
      <w:r w:rsidR="008C4046">
        <w:t>Wykonawca</w:t>
      </w:r>
      <w:r w:rsidRPr="00057162">
        <w:t xml:space="preserve"> powinien być wpisany do rejestru działalności gospodarczej prowadzonego w kraju, w którym </w:t>
      </w:r>
      <w:r w:rsidR="008C4046">
        <w:t>Wykonawca</w:t>
      </w:r>
      <w:r w:rsidRPr="00057162">
        <w:t xml:space="preserve"> ma siedzibę</w:t>
      </w:r>
      <w:r w:rsidR="001622EB" w:rsidRPr="00057162">
        <w:t>,</w:t>
      </w:r>
    </w:p>
    <w:p w14:paraId="207F69F9" w14:textId="2A1E499B" w:rsidR="002E0AA3" w:rsidRPr="00057162" w:rsidRDefault="002E0AA3" w:rsidP="00CC243E">
      <w:pPr>
        <w:pStyle w:val="Akapitzlist"/>
        <w:numPr>
          <w:ilvl w:val="1"/>
          <w:numId w:val="51"/>
        </w:numPr>
        <w:spacing w:before="120" w:line="312" w:lineRule="auto"/>
        <w:contextualSpacing w:val="0"/>
        <w:jc w:val="both"/>
      </w:pPr>
      <w:r w:rsidRPr="00057162">
        <w:t>sytuacji ekonomicznej i finansowej</w:t>
      </w:r>
      <w:r w:rsidR="00D2472B">
        <w:t xml:space="preserve"> – </w:t>
      </w:r>
      <w:r w:rsidR="00D2472B" w:rsidRPr="00D2472B">
        <w:rPr>
          <w:i/>
          <w:iCs/>
        </w:rPr>
        <w:t>nie dotyczy</w:t>
      </w:r>
      <w:r w:rsidR="00401BDE">
        <w:rPr>
          <w:i/>
          <w:iCs/>
        </w:rPr>
        <w:t>,</w:t>
      </w:r>
    </w:p>
    <w:p w14:paraId="77C298AF" w14:textId="66FA7960" w:rsidR="00804500" w:rsidRPr="00D2472B" w:rsidRDefault="00182B15" w:rsidP="00D2472B">
      <w:pPr>
        <w:pStyle w:val="Akapitzlist"/>
        <w:numPr>
          <w:ilvl w:val="1"/>
          <w:numId w:val="51"/>
        </w:numPr>
        <w:spacing w:before="120" w:line="312" w:lineRule="auto"/>
        <w:contextualSpacing w:val="0"/>
        <w:jc w:val="both"/>
      </w:pPr>
      <w:r w:rsidRPr="00057162">
        <w:t>zdolności technicznej lub zawodowej</w:t>
      </w:r>
      <w:r w:rsidR="00D2472B">
        <w:t xml:space="preserve"> – </w:t>
      </w:r>
      <w:r w:rsidR="00D2472B" w:rsidRPr="00D2472B">
        <w:rPr>
          <w:i/>
          <w:iCs/>
        </w:rPr>
        <w:t>nie dotyczy</w:t>
      </w:r>
      <w:bookmarkStart w:id="11" w:name="_Hlk106193648"/>
      <w:r w:rsidR="00401BDE">
        <w:rPr>
          <w:i/>
          <w:iCs/>
        </w:rPr>
        <w:t>.</w:t>
      </w:r>
    </w:p>
    <w:p w14:paraId="349C11F1" w14:textId="6340A124"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184563"/>
      <w:bookmarkStart w:id="13" w:name="_Toc148612326"/>
      <w:bookmarkEnd w:id="11"/>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2"/>
      <w:bookmarkEnd w:id="13"/>
    </w:p>
    <w:p w14:paraId="62691ADF" w14:textId="6E90BF23"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438D2023" w:rsidR="00F13DFD" w:rsidRPr="00057162" w:rsidRDefault="008C4046"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8468AB">
        <w:t>P</w:t>
      </w:r>
      <w:r w:rsidR="00F13DFD" w:rsidRPr="00057162">
        <w:t xml:space="preserve">ełnomocnika do reprezentowania ich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14:paraId="723947F3" w14:textId="3D5672DE" w:rsidR="00F13DFD" w:rsidRPr="00572B5F" w:rsidRDefault="00F13DFD" w:rsidP="00933285">
      <w:pPr>
        <w:pStyle w:val="Akapitzlist"/>
        <w:numPr>
          <w:ilvl w:val="0"/>
          <w:numId w:val="3"/>
        </w:numPr>
        <w:spacing w:before="120" w:line="312" w:lineRule="auto"/>
        <w:contextualSpacing w:val="0"/>
        <w:jc w:val="both"/>
      </w:pPr>
      <w:r w:rsidRPr="00057162">
        <w:lastRenderedPageBreak/>
        <w:t xml:space="preserve">Wszelka </w:t>
      </w:r>
      <w:r w:rsidRPr="00572B5F">
        <w:t xml:space="preserve">korespondencja prowadzona będzie wyłącznie z </w:t>
      </w:r>
      <w:r w:rsidR="008468AB" w:rsidRPr="00572B5F">
        <w:t>P</w:t>
      </w:r>
      <w:r w:rsidRPr="00572B5F">
        <w:t>ełnomocnikiem.</w:t>
      </w:r>
    </w:p>
    <w:p w14:paraId="2B1591B2" w14:textId="39123EED" w:rsidR="00182B15" w:rsidRPr="00572B5F" w:rsidRDefault="00182B15" w:rsidP="00933285">
      <w:pPr>
        <w:pStyle w:val="Akapitzlist"/>
        <w:numPr>
          <w:ilvl w:val="0"/>
          <w:numId w:val="3"/>
        </w:numPr>
        <w:spacing w:before="120" w:line="312" w:lineRule="auto"/>
        <w:contextualSpacing w:val="0"/>
        <w:jc w:val="both"/>
      </w:pPr>
      <w:r w:rsidRPr="00572B5F">
        <w:t xml:space="preserve">Każdy z </w:t>
      </w:r>
      <w:r w:rsidR="00160A4D" w:rsidRPr="00572B5F">
        <w:t>Wykonawców</w:t>
      </w:r>
      <w:r w:rsidRPr="00572B5F">
        <w:t xml:space="preserve"> występujących wspólnie</w:t>
      </w:r>
      <w:r w:rsidR="00880181" w:rsidRPr="00572B5F">
        <w:t xml:space="preserve"> (</w:t>
      </w:r>
      <w:r w:rsidR="00852A9B" w:rsidRPr="00572B5F">
        <w:t xml:space="preserve">lider/ </w:t>
      </w:r>
      <w:r w:rsidR="00880181" w:rsidRPr="00572B5F">
        <w:t>członek konsorcjum)</w:t>
      </w:r>
      <w:r w:rsidRPr="00572B5F">
        <w:t xml:space="preserve"> nie może podlegać wykluczeniu z postępowania. Spełnienie warunków udziału w postępowaniu w stosunku do </w:t>
      </w:r>
      <w:r w:rsidR="00160A4D" w:rsidRPr="00572B5F">
        <w:t>Wykonawców</w:t>
      </w:r>
      <w:r w:rsidRPr="00572B5F">
        <w:t xml:space="preserve"> występujących wspólnie będzie oceniane łącznie.</w:t>
      </w:r>
    </w:p>
    <w:p w14:paraId="1A8A2838" w14:textId="7429A18A" w:rsidR="00F13DFD" w:rsidRPr="00572B5F" w:rsidRDefault="00F13DFD" w:rsidP="00933285">
      <w:pPr>
        <w:pStyle w:val="Akapitzlist"/>
        <w:numPr>
          <w:ilvl w:val="0"/>
          <w:numId w:val="3"/>
        </w:numPr>
        <w:spacing w:before="120" w:line="312" w:lineRule="auto"/>
        <w:contextualSpacing w:val="0"/>
        <w:jc w:val="both"/>
      </w:pPr>
      <w:r w:rsidRPr="00572B5F">
        <w:t>W przypadku wspólnego ubie</w:t>
      </w:r>
      <w:r w:rsidR="00182B15" w:rsidRPr="00572B5F">
        <w:t xml:space="preserve">gania się o zamówienie przez </w:t>
      </w:r>
      <w:r w:rsidR="00160A4D" w:rsidRPr="00572B5F">
        <w:t>Wykonawców</w:t>
      </w:r>
      <w:r w:rsidRPr="00572B5F">
        <w:t xml:space="preserve">, JEDZ </w:t>
      </w:r>
      <w:r w:rsidR="00182B15" w:rsidRPr="00572B5F">
        <w:t xml:space="preserve">oraz podmiotowe środki dowodowe składa każdy z </w:t>
      </w:r>
      <w:r w:rsidR="00160A4D" w:rsidRPr="00572B5F">
        <w:t>Wykonawców</w:t>
      </w:r>
      <w:r w:rsidRPr="00572B5F">
        <w:t xml:space="preserve"> wspólnie ubiegających się </w:t>
      </w:r>
      <w:r w:rsidR="00CB6C88" w:rsidRPr="00572B5F">
        <w:br/>
      </w:r>
      <w:r w:rsidRPr="00572B5F">
        <w:t>o zamówienie. 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14:paraId="4135B865" w14:textId="4324DFFC" w:rsidR="00F13DFD" w:rsidRPr="00572B5F" w:rsidRDefault="00F13DFD" w:rsidP="00933285">
      <w:pPr>
        <w:pStyle w:val="Akapitzlist"/>
        <w:numPr>
          <w:ilvl w:val="0"/>
          <w:numId w:val="3"/>
        </w:numPr>
        <w:spacing w:before="120" w:line="312" w:lineRule="auto"/>
        <w:contextualSpacing w:val="0"/>
        <w:jc w:val="both"/>
      </w:pPr>
      <w:r w:rsidRPr="00572B5F">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uprawnienia </w:t>
      </w:r>
      <w:r w:rsidR="00182B15" w:rsidRPr="00572B5F">
        <w:t xml:space="preserve"> o którym mowa w art. 126 ust</w:t>
      </w:r>
      <w:r w:rsidR="002442FA" w:rsidRPr="00572B5F">
        <w:t>.</w:t>
      </w:r>
      <w:r w:rsidR="00182B15" w:rsidRPr="00572B5F">
        <w:t xml:space="preserve"> 2 ustawy </w:t>
      </w:r>
      <w:proofErr w:type="spellStart"/>
      <w:r w:rsidR="00182B15" w:rsidRPr="00572B5F">
        <w:t>Pzp</w:t>
      </w:r>
      <w:proofErr w:type="spellEnd"/>
      <w:r w:rsidR="00182B15" w:rsidRPr="00572B5F">
        <w:t xml:space="preserve">, każdy z </w:t>
      </w:r>
      <w:r w:rsidR="00160A4D" w:rsidRPr="00572B5F">
        <w:t>Wykonawców</w:t>
      </w:r>
      <w:r w:rsidR="00182B15" w:rsidRPr="00572B5F">
        <w:t xml:space="preserve"> przedstawia podmiotowe środki 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44EFE28B" w14:textId="7957EA49"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wspólnie ubiegający się o niniejsze zamówienie, których oferta zostanie uznana za najkorzystniejszą, przed podpisaniem umowy w sprawie zamówienia publicznego, są zobowiązani przedstawić </w:t>
      </w:r>
      <w:r w:rsidRPr="00572B5F">
        <w:t>Zamawiającemu</w:t>
      </w:r>
      <w:r w:rsidR="00F13DFD" w:rsidRPr="00572B5F">
        <w:t xml:space="preserve"> umowę regulującą ich współpracę. </w:t>
      </w:r>
    </w:p>
    <w:p w14:paraId="41D2BEE5" w14:textId="42692A5E"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którzy złożyli ofertę wspólną odpowiadają solidarnie za realizację zamówienia. </w:t>
      </w:r>
    </w:p>
    <w:p w14:paraId="01BD382E" w14:textId="5B5B28C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184564"/>
      <w:bookmarkStart w:id="15" w:name="_Toc148612327"/>
      <w:r w:rsidRPr="00572B5F">
        <w:rPr>
          <w:rFonts w:ascii="Times New Roman" w:hAnsi="Times New Roman" w:cs="Times New Roman"/>
          <w:color w:val="auto"/>
          <w:sz w:val="24"/>
          <w:szCs w:val="24"/>
        </w:rPr>
        <w:t>Część VII. Udostępnienie zasobów</w:t>
      </w:r>
      <w:bookmarkEnd w:id="14"/>
      <w:bookmarkEnd w:id="15"/>
    </w:p>
    <w:p w14:paraId="5320DBBB" w14:textId="7C271588" w:rsidR="00F13DFD" w:rsidRPr="00572B5F" w:rsidRDefault="008C4046" w:rsidP="00933285">
      <w:pPr>
        <w:pStyle w:val="Akapitzlist"/>
        <w:numPr>
          <w:ilvl w:val="0"/>
          <w:numId w:val="4"/>
        </w:numPr>
        <w:spacing w:before="120" w:line="312" w:lineRule="auto"/>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w stosownych sytuacjach oraz w odniesieniu do konkretnego zamówienia, lub jego części, polegać na zdolnościach technicznych lub zawodowych</w:t>
      </w:r>
      <w:r w:rsidR="00182B15" w:rsidRPr="00572B5F">
        <w:t xml:space="preserve"> lub sytuacji ekonomicznej 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2E9A766B" w14:textId="22942BEA" w:rsidR="00F13DFD" w:rsidRPr="00572B5F" w:rsidRDefault="008C4046" w:rsidP="00933285">
      <w:pPr>
        <w:pStyle w:val="Akapitzlist"/>
        <w:numPr>
          <w:ilvl w:val="0"/>
          <w:numId w:val="4"/>
        </w:numPr>
        <w:spacing w:before="120" w:line="312" w:lineRule="auto"/>
        <w:contextualSpacing w:val="0"/>
        <w:jc w:val="both"/>
      </w:pPr>
      <w:r w:rsidRPr="00572B5F">
        <w:t>Wykonawca</w:t>
      </w:r>
      <w:r w:rsidR="004E3A28" w:rsidRPr="00572B5F">
        <w:t xml:space="preserve"> polegający na udostępnianych zasobach przedstawi 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14:paraId="6286FDCA" w14:textId="77777777" w:rsidR="00AA0B17" w:rsidRPr="00572B5F" w:rsidRDefault="004E3A28" w:rsidP="00AA0B17">
      <w:pPr>
        <w:pStyle w:val="Akapitzlist"/>
        <w:numPr>
          <w:ilvl w:val="1"/>
          <w:numId w:val="4"/>
        </w:numPr>
        <w:spacing w:before="120" w:line="312" w:lineRule="auto"/>
        <w:contextualSpacing w:val="0"/>
        <w:jc w:val="both"/>
      </w:pPr>
      <w:r w:rsidRPr="00572B5F">
        <w:t>z</w:t>
      </w:r>
      <w:r w:rsidR="0056144A" w:rsidRPr="00572B5F">
        <w:t xml:space="preserve">akres </w:t>
      </w:r>
      <w:r w:rsidRPr="00572B5F">
        <w:t xml:space="preserve">dostępnych </w:t>
      </w:r>
      <w:r w:rsidR="008C4046" w:rsidRPr="00572B5F">
        <w:t>Wykonawcy</w:t>
      </w:r>
      <w:r w:rsidR="00F13DFD" w:rsidRPr="00572B5F">
        <w:t xml:space="preserve"> </w:t>
      </w:r>
      <w:r w:rsidR="007B303A" w:rsidRPr="00572B5F">
        <w:t>zasobów podmiotu udostępniającego zasoby,</w:t>
      </w:r>
    </w:p>
    <w:p w14:paraId="17754F11" w14:textId="6FBDE1A9" w:rsidR="00160A4D" w:rsidRPr="00AA0B17" w:rsidRDefault="004E3A28" w:rsidP="00AA0B17">
      <w:pPr>
        <w:pStyle w:val="Akapitzlist"/>
        <w:numPr>
          <w:ilvl w:val="1"/>
          <w:numId w:val="4"/>
        </w:numPr>
        <w:spacing w:before="120" w:line="312" w:lineRule="auto"/>
        <w:contextualSpacing w:val="0"/>
        <w:jc w:val="both"/>
      </w:pPr>
      <w:r w:rsidRPr="00572B5F">
        <w:t>s</w:t>
      </w:r>
      <w:r w:rsidR="0056144A" w:rsidRPr="00572B5F">
        <w:t>posób</w:t>
      </w:r>
      <w:r w:rsidRPr="00572B5F">
        <w:t xml:space="preserve"> i okres udostępnienia </w:t>
      </w:r>
      <w:r w:rsidR="007B303A" w:rsidRPr="00572B5F">
        <w:t xml:space="preserve">Wykonawcy i wykorzystania przez niego zasobów podmiotu udostępniającego te zasoby </w:t>
      </w:r>
      <w:r w:rsidR="007B303A">
        <w:t xml:space="preserve">przy wykonywaniu zamówienia, </w:t>
      </w:r>
    </w:p>
    <w:p w14:paraId="09C706BD" w14:textId="22904BFD" w:rsidR="00F13DFD" w:rsidRPr="00057162" w:rsidRDefault="004E3A28" w:rsidP="00160A4D">
      <w:pPr>
        <w:pStyle w:val="Akapitzlist"/>
        <w:numPr>
          <w:ilvl w:val="1"/>
          <w:numId w:val="4"/>
        </w:numPr>
        <w:spacing w:before="120" w:line="312" w:lineRule="auto"/>
        <w:contextualSpacing w:val="0"/>
        <w:jc w:val="both"/>
      </w:pPr>
      <w:r w:rsidRPr="00057162">
        <w:t>czy i</w:t>
      </w:r>
      <w:r w:rsidR="001E3D53">
        <w:t xml:space="preserve"> w</w:t>
      </w:r>
      <w:r w:rsidRPr="00057162">
        <w:t xml:space="preserve"> jakim zakresie podmiot udostępniający zasoby </w:t>
      </w:r>
      <w:r w:rsidRPr="00160A4D">
        <w:t>zrealizuje usługi</w:t>
      </w:r>
      <w:r w:rsidRPr="00057162">
        <w:t>, których dotyczą zdolności techniczne i zawodowe</w:t>
      </w:r>
      <w:r w:rsidR="00D2472B">
        <w:t>.</w:t>
      </w:r>
      <w:r w:rsidR="00160A4D">
        <w:t xml:space="preserve">  </w:t>
      </w:r>
    </w:p>
    <w:p w14:paraId="2E82FDBB" w14:textId="37BA1CA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zasoby. Jeżeli </w:t>
      </w:r>
      <w:r w:rsidRPr="00057162">
        <w:lastRenderedPageBreak/>
        <w:t xml:space="preserve">zobowiązanie zostało wystawione jako dokument papierowy – </w:t>
      </w:r>
      <w:r w:rsidR="008C4046">
        <w:t>Wykonawca</w:t>
      </w:r>
      <w:r w:rsidRPr="00057162">
        <w:t xml:space="preserve"> składa </w:t>
      </w:r>
      <w:r w:rsidR="00BB64DC" w:rsidRPr="00057162">
        <w:t>elektroniczną kopię dokumentu poświadczoną za zgodność z oryginałem. Poświadczenie następuje przez podpisanie podpisem elektronicznym kwalifikowanym.</w:t>
      </w:r>
    </w:p>
    <w:p w14:paraId="0B8F6E9B" w14:textId="568ACA33" w:rsidR="004E3A28"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z uprawnienia</w:t>
      </w:r>
      <w:r w:rsidR="000157D8" w:rsidRPr="00057162">
        <w:t>,</w:t>
      </w:r>
      <w:r w:rsidRPr="00057162">
        <w:t xml:space="preserve"> o którym mowa w art. 126 ust</w:t>
      </w:r>
      <w:r w:rsidR="00804500" w:rsidRPr="00057162">
        <w:t>.</w:t>
      </w:r>
      <w:r w:rsidRPr="00057162">
        <w:t xml:space="preserve"> 2 ustawy </w:t>
      </w:r>
      <w:proofErr w:type="spellStart"/>
      <w:r w:rsidRPr="00057162">
        <w:t>Pzp</w:t>
      </w:r>
      <w:proofErr w:type="spellEnd"/>
      <w:r w:rsidRPr="00057162">
        <w:t xml:space="preserve">, </w:t>
      </w:r>
      <w:r w:rsidR="008C4046">
        <w:t>Wykonawca</w:t>
      </w:r>
      <w:r w:rsidR="000C22F4" w:rsidRPr="00057162">
        <w:t xml:space="preserve"> obowiązany 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53E4EC44" w14:textId="092B5911" w:rsidR="00401BDE" w:rsidRPr="00057162" w:rsidRDefault="00401BDE" w:rsidP="00401BDE">
      <w:pPr>
        <w:pStyle w:val="Akapitzlist"/>
        <w:numPr>
          <w:ilvl w:val="0"/>
          <w:numId w:val="4"/>
        </w:numPr>
        <w:spacing w:before="120" w:line="312" w:lineRule="auto"/>
        <w:contextualSpacing w:val="0"/>
        <w:jc w:val="both"/>
      </w:pPr>
      <w:r>
        <w:t>Zamawiający</w:t>
      </w:r>
      <w:r w:rsidRPr="00057162">
        <w:t xml:space="preserve"> zastrzega obowiązek osobistego wykonania </w:t>
      </w:r>
      <w:r w:rsidRPr="007820B4">
        <w:t>przez Wykonawcę</w:t>
      </w:r>
      <w:r w:rsidRPr="00057162">
        <w:t xml:space="preserve"> kluczowej części zamówienia wskazanej w części IX SWZ</w:t>
      </w:r>
      <w:r>
        <w:t xml:space="preserve"> – nie dotyczy.</w:t>
      </w:r>
    </w:p>
    <w:p w14:paraId="2CA5135F" w14:textId="77777777" w:rsidR="00401BDE" w:rsidRPr="00057162" w:rsidRDefault="00401BDE" w:rsidP="00401BDE">
      <w:pPr>
        <w:pStyle w:val="Akapitzlist"/>
        <w:spacing w:before="120" w:line="312" w:lineRule="auto"/>
        <w:ind w:left="360"/>
        <w:contextualSpacing w:val="0"/>
        <w:jc w:val="both"/>
      </w:pPr>
    </w:p>
    <w:p w14:paraId="725BF166" w14:textId="6ACC22EA"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6" w:name="_Toc106184565"/>
      <w:bookmarkStart w:id="17" w:name="_Toc148612328"/>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16"/>
      <w:bookmarkEnd w:id="17"/>
    </w:p>
    <w:p w14:paraId="49D4DA5E" w14:textId="4344131A" w:rsidR="000A6014" w:rsidRPr="00A26218" w:rsidRDefault="008C4046" w:rsidP="00A26218">
      <w:pPr>
        <w:pStyle w:val="Akapitzlist"/>
        <w:numPr>
          <w:ilvl w:val="0"/>
          <w:numId w:val="7"/>
        </w:numPr>
        <w:spacing w:before="120" w:line="312" w:lineRule="auto"/>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14:paraId="37640EA0" w14:textId="1C5B47D3" w:rsidR="000A6014" w:rsidRPr="00057162" w:rsidRDefault="00C917D4"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1F65A4BC"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160A4D">
        <w:rPr>
          <w:bCs/>
          <w:iCs/>
        </w:rPr>
        <w:t>Wykonawców</w:t>
      </w:r>
      <w:r w:rsidRPr="00057162">
        <w:rPr>
          <w:bCs/>
          <w:iCs/>
        </w:rPr>
        <w:t xml:space="preserve"> ubiegających się wspólnie o udzielenie zamówienia – przez każdego z </w:t>
      </w:r>
      <w:r w:rsidR="00160A4D">
        <w:rPr>
          <w:bCs/>
          <w:iCs/>
        </w:rPr>
        <w:t>Wykonawców</w:t>
      </w:r>
    </w:p>
    <w:p w14:paraId="2C9119EB" w14:textId="5EF7DC6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C917D4">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65CFF778" w:rsidR="00076FD1" w:rsidRPr="00057162" w:rsidRDefault="00076FD1" w:rsidP="00933285">
      <w:pPr>
        <w:pStyle w:val="Akapitzlist"/>
        <w:numPr>
          <w:ilvl w:val="0"/>
          <w:numId w:val="7"/>
        </w:numPr>
        <w:spacing w:before="120" w:line="312" w:lineRule="auto"/>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12B57108" w14:textId="19439A44" w:rsidR="00A52231" w:rsidRPr="00FC7C08" w:rsidRDefault="000D2865" w:rsidP="00933285">
      <w:pPr>
        <w:pStyle w:val="Akapitzlist"/>
        <w:numPr>
          <w:ilvl w:val="1"/>
          <w:numId w:val="7"/>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FC7C08">
        <w:rPr>
          <w:b/>
          <w:iCs/>
        </w:rPr>
        <w:t xml:space="preserve">Załącznik nr </w:t>
      </w:r>
      <w:r w:rsidR="0078720F" w:rsidRPr="00FC7C08">
        <w:rPr>
          <w:b/>
          <w:iCs/>
        </w:rPr>
        <w:t>4.1</w:t>
      </w:r>
      <w:r w:rsidR="00FB0388" w:rsidRPr="00FC7C08">
        <w:rPr>
          <w:b/>
          <w:iCs/>
        </w:rPr>
        <w:t xml:space="preserve"> do SWZ</w:t>
      </w:r>
    </w:p>
    <w:p w14:paraId="5A3AAD92" w14:textId="4CE2F880" w:rsidR="00A52231" w:rsidRPr="00FC7C08" w:rsidRDefault="00A52231" w:rsidP="00CC243E">
      <w:pPr>
        <w:pStyle w:val="Akapitzlist"/>
        <w:numPr>
          <w:ilvl w:val="0"/>
          <w:numId w:val="40"/>
        </w:numPr>
        <w:spacing w:before="120" w:line="312" w:lineRule="auto"/>
        <w:jc w:val="both"/>
      </w:pPr>
      <w:r w:rsidRPr="00FC7C08">
        <w:t xml:space="preserve">zaznaczenie odpowiedniej odpowiedzi w części III Podstawy wykluczenia, Sekcja D będzie potwierdzeniem braku podstaw do wykluczenia wskazanych w części V </w:t>
      </w:r>
      <w:r w:rsidR="00EC08CA" w:rsidRPr="00FC7C08">
        <w:br/>
      </w:r>
      <w:r w:rsidRPr="00FC7C08">
        <w:t>ust. 2 pkt 2-</w:t>
      </w:r>
      <w:r w:rsidR="00A76036" w:rsidRPr="00FC7C08">
        <w:t>5</w:t>
      </w:r>
      <w:r w:rsidRPr="00FC7C08">
        <w:t xml:space="preserve">, </w:t>
      </w:r>
    </w:p>
    <w:p w14:paraId="50FE3850" w14:textId="01316FF4" w:rsidR="00A52231" w:rsidRPr="00FC7C08" w:rsidRDefault="00A52231" w:rsidP="00933285">
      <w:pPr>
        <w:pStyle w:val="Akapitzlist"/>
        <w:numPr>
          <w:ilvl w:val="2"/>
          <w:numId w:val="7"/>
        </w:numPr>
        <w:spacing w:before="120" w:line="312" w:lineRule="auto"/>
        <w:ind w:left="709" w:hanging="283"/>
        <w:contextualSpacing w:val="0"/>
        <w:jc w:val="both"/>
        <w:rPr>
          <w:bCs/>
          <w:iCs/>
        </w:rPr>
      </w:pPr>
      <w:r w:rsidRPr="00FC7C08">
        <w:rPr>
          <w:bCs/>
          <w:iCs/>
        </w:rPr>
        <w:t xml:space="preserve">w części IV formularza </w:t>
      </w:r>
      <w:r w:rsidR="008C4046" w:rsidRPr="00FC7C08">
        <w:rPr>
          <w:bCs/>
          <w:iCs/>
        </w:rPr>
        <w:t>Wykonawca</w:t>
      </w:r>
      <w:r w:rsidRPr="00FC7C08">
        <w:rPr>
          <w:bCs/>
          <w:iCs/>
        </w:rPr>
        <w:t xml:space="preserve"> powinien ograniczyć się do </w:t>
      </w:r>
      <w:r w:rsidR="00FA5A4E" w:rsidRPr="00FC7C08">
        <w:rPr>
          <w:bCs/>
          <w:iCs/>
        </w:rPr>
        <w:t xml:space="preserve">wypełnienia </w:t>
      </w:r>
      <w:r w:rsidRPr="00FC7C08">
        <w:rPr>
          <w:b/>
          <w:iCs/>
        </w:rPr>
        <w:t xml:space="preserve">sekcji </w:t>
      </w:r>
      <w:r w:rsidRPr="00FC7C08">
        <w:rPr>
          <w:b/>
        </w:rPr>
        <w:t>α.</w:t>
      </w:r>
    </w:p>
    <w:p w14:paraId="19857ABE" w14:textId="71096635" w:rsidR="00B9184D" w:rsidRPr="00C917D4" w:rsidRDefault="00B9184D" w:rsidP="00933285">
      <w:pPr>
        <w:pStyle w:val="Akapitzlist"/>
        <w:numPr>
          <w:ilvl w:val="1"/>
          <w:numId w:val="7"/>
        </w:numPr>
        <w:spacing w:before="120" w:line="312" w:lineRule="auto"/>
        <w:contextualSpacing w:val="0"/>
        <w:jc w:val="both"/>
        <w:rPr>
          <w:b/>
          <w:iCs/>
        </w:rPr>
      </w:pPr>
      <w:r w:rsidRPr="00FC7C08">
        <w:rPr>
          <w:bCs/>
          <w:iCs/>
        </w:rPr>
        <w:t xml:space="preserve">oświadczenia </w:t>
      </w:r>
      <w:r w:rsidR="008C4046" w:rsidRPr="00FC7C08">
        <w:rPr>
          <w:bCs/>
          <w:iCs/>
        </w:rPr>
        <w:t>Wykonawcy</w:t>
      </w:r>
      <w:r w:rsidRPr="00C917D4">
        <w:rPr>
          <w:bCs/>
          <w:iCs/>
        </w:rPr>
        <w:t xml:space="preserve">, w zakresie art. 108 ust. 1 pkt 5 ustawy, o braku przynależności do tej samej grupy kapitałowej w rozumieniu ustawy z dnia 16 lutego 2007 r. o ochronie konkurencji i konsumentów (Dz. U. z 2020 r. poz. 1076 i 1086), </w:t>
      </w:r>
      <w:r w:rsidR="00EC08CA">
        <w:rPr>
          <w:bCs/>
          <w:iCs/>
        </w:rPr>
        <w:br/>
      </w:r>
      <w:r w:rsidRPr="00C917D4">
        <w:rPr>
          <w:bCs/>
          <w:iCs/>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C917D4">
        <w:rPr>
          <w:bCs/>
          <w:iCs/>
        </w:rPr>
        <w:t>Wykonawcy</w:t>
      </w:r>
      <w:r w:rsidRPr="00C917D4">
        <w:rPr>
          <w:bCs/>
          <w:iCs/>
        </w:rPr>
        <w:t xml:space="preserve"> należącego do tej samej grupy kapitałowej</w:t>
      </w:r>
      <w:r w:rsidR="0014085E" w:rsidRPr="00C917D4">
        <w:rPr>
          <w:bCs/>
          <w:iCs/>
        </w:rPr>
        <w:t>,</w:t>
      </w:r>
      <w:r w:rsidR="00D30716" w:rsidRPr="00C917D4">
        <w:rPr>
          <w:bCs/>
          <w:iCs/>
        </w:rPr>
        <w:t xml:space="preserve"> Wzór oświadczenia stanowi </w:t>
      </w:r>
      <w:r w:rsidR="00D30716" w:rsidRPr="00C917D4">
        <w:rPr>
          <w:b/>
          <w:iCs/>
        </w:rPr>
        <w:t xml:space="preserve">Załącznik nr </w:t>
      </w:r>
      <w:r w:rsidR="0078720F" w:rsidRPr="00C917D4">
        <w:rPr>
          <w:b/>
          <w:iCs/>
        </w:rPr>
        <w:t>4.2</w:t>
      </w:r>
      <w:r w:rsidR="00FB0388" w:rsidRPr="00C917D4">
        <w:rPr>
          <w:b/>
          <w:iCs/>
        </w:rPr>
        <w:t xml:space="preserve"> do SWZ;</w:t>
      </w:r>
    </w:p>
    <w:p w14:paraId="7B4482B2" w14:textId="5707094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lastRenderedPageBreak/>
        <w:t xml:space="preserve">zaświadczenia właściwego naczelnika urzędu skarbowego potwierdzającego, </w:t>
      </w:r>
      <w:r w:rsidR="00EC08CA">
        <w:rPr>
          <w:bCs/>
          <w:iCs/>
        </w:rPr>
        <w:br/>
      </w:r>
      <w:r w:rsidRPr="00057162">
        <w:rPr>
          <w:bCs/>
          <w:iCs/>
        </w:rPr>
        <w:t xml:space="preserve">że </w:t>
      </w:r>
      <w:r w:rsidR="008C4046">
        <w:rPr>
          <w:bCs/>
          <w:iCs/>
        </w:rPr>
        <w:t>Wykonawca</w:t>
      </w:r>
      <w:r w:rsidRPr="00057162">
        <w:rPr>
          <w:bCs/>
          <w:iCs/>
        </w:rPr>
        <w:t xml:space="preserve"> nie zalega z opłacaniem podatków i opłat, w zakresie art. 109 ust. 1 </w:t>
      </w:r>
      <w:r w:rsidR="00EC08CA">
        <w:rPr>
          <w:bCs/>
          <w:iCs/>
        </w:rPr>
        <w:br/>
      </w:r>
      <w:r w:rsidRPr="00057162">
        <w:rPr>
          <w:bCs/>
          <w:iCs/>
        </w:rPr>
        <w:t>pkt 1</w:t>
      </w:r>
      <w:r w:rsidR="001E3D53">
        <w:rPr>
          <w:bCs/>
          <w:iCs/>
        </w:rPr>
        <w:t>)</w:t>
      </w:r>
      <w:r w:rsidRPr="00057162">
        <w:rPr>
          <w:bCs/>
          <w:iCs/>
        </w:rPr>
        <w:t xml:space="preserve"> ustawy, wystawionego nie wcześniej niż 3 miesiące przed jego złożeniem</w:t>
      </w:r>
      <w:r w:rsidR="00EC08CA">
        <w:rPr>
          <w:bCs/>
          <w:iCs/>
        </w:rPr>
        <w:t>.</w:t>
      </w:r>
      <w:r w:rsidR="00C67D50" w:rsidRPr="00057162">
        <w:rPr>
          <w:bCs/>
          <w:iCs/>
        </w:rPr>
        <w:t xml:space="preserve"> </w:t>
      </w:r>
      <w:r w:rsidR="00EC08CA">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podatków lub opłat wraz z odsetkami lub grzywnami lub zawarł wiążące porozumienie w sprawie spłat tych należności;</w:t>
      </w:r>
    </w:p>
    <w:p w14:paraId="6BDD804F" w14:textId="6F83187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Pr>
          <w:bCs/>
          <w:iCs/>
        </w:rPr>
        <w:t>Wykonawca</w:t>
      </w:r>
      <w:r w:rsidRPr="00057162">
        <w:rPr>
          <w:bCs/>
          <w:iCs/>
        </w:rPr>
        <w:t xml:space="preserve"> nie zalega z opłacaniem składek na ubezpieczenia społeczne i zdrowotne, w zakresie art. 109 ust. 1 pkt 1</w:t>
      </w:r>
      <w:r w:rsidR="001E3D53">
        <w:rPr>
          <w:bCs/>
          <w:iCs/>
        </w:rPr>
        <w:t>)</w:t>
      </w:r>
      <w:r w:rsidRPr="00057162">
        <w:rPr>
          <w:bCs/>
          <w:iCs/>
        </w:rPr>
        <w:t xml:space="preserve"> ustawy, wystawionego nie wcześniej niż 3 miesiące przed jego złożeniem</w:t>
      </w:r>
      <w:r w:rsidR="00EC08CA">
        <w:rPr>
          <w:bCs/>
          <w:iCs/>
        </w:rPr>
        <w:t>. W</w:t>
      </w:r>
      <w:r w:rsidRPr="00057162">
        <w:rPr>
          <w:bCs/>
          <w:iCs/>
        </w:rPr>
        <w:t xml:space="preserve"> przypadku zalegania z opłacaniem składek na ubezpieczenia społeczne lub zdrowotne </w:t>
      </w:r>
      <w:r w:rsidR="006845B3" w:rsidRPr="00057162">
        <w:rPr>
          <w:bCs/>
          <w:iCs/>
        </w:rPr>
        <w:t>-</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7185026A" w14:textId="2EAA518B" w:rsidR="005A1329" w:rsidRPr="00BA4A11" w:rsidRDefault="002652AD" w:rsidP="005A1329">
      <w:pPr>
        <w:pStyle w:val="Akapitzlist"/>
        <w:numPr>
          <w:ilvl w:val="1"/>
          <w:numId w:val="7"/>
        </w:numPr>
        <w:spacing w:before="120" w:line="312" w:lineRule="auto"/>
        <w:contextualSpacing w:val="0"/>
        <w:jc w:val="both"/>
        <w:rPr>
          <w:bCs/>
          <w:iCs/>
        </w:rPr>
      </w:pPr>
      <w:r w:rsidRPr="00057162">
        <w:rPr>
          <w:bCs/>
          <w:iCs/>
        </w:rPr>
        <w:t xml:space="preserve">odpisu lub informacji z Krajowego Rejestru Sądowego lub z Centralnej Ewidencji </w:t>
      </w:r>
      <w:r w:rsidR="001E3D53">
        <w:rPr>
          <w:bCs/>
          <w:iCs/>
        </w:rPr>
        <w:br/>
      </w:r>
      <w:r w:rsidRPr="00057162">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057162">
        <w:rPr>
          <w:bCs/>
          <w:iCs/>
        </w:rPr>
        <w:t xml:space="preserve">bezpłatnie </w:t>
      </w:r>
      <w:r w:rsidRPr="00057162">
        <w:rPr>
          <w:bCs/>
          <w:iCs/>
        </w:rPr>
        <w:t xml:space="preserve">w publicznej bazie danych </w:t>
      </w:r>
      <w:r w:rsidR="008C4046" w:rsidRPr="00BA4A11">
        <w:rPr>
          <w:bCs/>
          <w:iCs/>
        </w:rPr>
        <w:t>Zamawiający</w:t>
      </w:r>
      <w:r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04573B46" w14:textId="04BC6456" w:rsidR="005A1329" w:rsidRPr="00BA4A11" w:rsidRDefault="005A1329" w:rsidP="005A1329">
      <w:pPr>
        <w:pStyle w:val="Akapitzlist"/>
        <w:numPr>
          <w:ilvl w:val="0"/>
          <w:numId w:val="7"/>
        </w:numPr>
        <w:spacing w:before="120" w:line="312" w:lineRule="auto"/>
        <w:jc w:val="both"/>
        <w:rPr>
          <w:b/>
          <w:iCs/>
        </w:rPr>
      </w:pPr>
      <w:bookmarkStart w:id="18" w:name="_Hlk10254896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18"/>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4FBC42B0" w14:textId="1EF58F31" w:rsidR="005A1329" w:rsidRPr="00724AA2" w:rsidRDefault="008C4046" w:rsidP="009469D7">
      <w:pPr>
        <w:pStyle w:val="Akapitzlist"/>
        <w:numPr>
          <w:ilvl w:val="0"/>
          <w:numId w:val="7"/>
        </w:numPr>
        <w:spacing w:before="120" w:line="312" w:lineRule="auto"/>
        <w:jc w:val="both"/>
        <w:rPr>
          <w:b/>
          <w:iCs/>
        </w:rPr>
      </w:pPr>
      <w:bookmarkStart w:id="19" w:name="_Hlk102549026"/>
      <w:r>
        <w:rPr>
          <w:bCs/>
          <w:iCs/>
        </w:rPr>
        <w:t>Zamawiający</w:t>
      </w:r>
      <w:r w:rsidR="005A1329" w:rsidRPr="00724AA2">
        <w:rPr>
          <w:bCs/>
          <w:iCs/>
        </w:rPr>
        <w:t xml:space="preserve"> zastrzega sobie prawo weryfikacji braku podstaw do wykluczenia w oparciu o </w:t>
      </w:r>
      <w:r w:rsidR="005A1329" w:rsidRPr="00724AA2">
        <w:t>art. 7 ust 1 ustawy z dnia 13 kwietnia 2022 r.</w:t>
      </w:r>
      <w:bookmarkEnd w:id="19"/>
      <w:r w:rsidR="005A1329" w:rsidRPr="00724AA2">
        <w:t xml:space="preserve"> o szczególnych rozwiązaniach w zakresie przeciwdziałania wspieraniu agresji na Ukrainę oraz służących ochronie bezpieczeństwa narodowego oraz rozporządzeni</w:t>
      </w:r>
      <w:r w:rsidR="001E3D53">
        <w:t>e</w:t>
      </w:r>
      <w:r w:rsidR="005A1329" w:rsidRPr="00724AA2">
        <w:t xml:space="preserve"> (UE) 2022/576 w dostępnych rejestrach.</w:t>
      </w:r>
    </w:p>
    <w:p w14:paraId="1EDAB227" w14:textId="37F0F818" w:rsidR="00F436E2" w:rsidRPr="00057162" w:rsidRDefault="00F436E2" w:rsidP="00933285">
      <w:pPr>
        <w:pStyle w:val="Akapitzlist"/>
        <w:numPr>
          <w:ilvl w:val="0"/>
          <w:numId w:val="7"/>
        </w:numPr>
        <w:spacing w:before="120" w:line="312" w:lineRule="auto"/>
        <w:contextualSpacing w:val="0"/>
        <w:jc w:val="both"/>
        <w:rPr>
          <w:bCs/>
          <w:iCs/>
        </w:rPr>
      </w:pPr>
      <w:r w:rsidRPr="00057162">
        <w:rPr>
          <w:bCs/>
          <w:iCs/>
        </w:rPr>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025ED3A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w:t>
      </w:r>
      <w:r w:rsidR="00D64A93" w:rsidRPr="00D0458D">
        <w:rPr>
          <w:bCs/>
          <w:iCs/>
        </w:rPr>
        <w:lastRenderedPageBreak/>
        <w:t>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7CF87A8" w14:textId="77777777" w:rsidR="003D51CB" w:rsidRDefault="00D64A93" w:rsidP="003D51CB">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14:paraId="4561A3FC" w14:textId="77777777" w:rsidR="00F417CD" w:rsidRPr="00D2472B" w:rsidRDefault="00F417CD" w:rsidP="00F417CD">
      <w:pPr>
        <w:pStyle w:val="Akapitzlist"/>
        <w:numPr>
          <w:ilvl w:val="1"/>
          <w:numId w:val="7"/>
        </w:numPr>
        <w:spacing w:before="120" w:line="312" w:lineRule="auto"/>
        <w:ind w:left="502"/>
        <w:contextualSpacing w:val="0"/>
        <w:jc w:val="both"/>
        <w:rPr>
          <w:bCs/>
          <w:iCs/>
        </w:rPr>
      </w:pPr>
      <w:r w:rsidRPr="00D2472B">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D2472B">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D2472B">
        <w:rPr>
          <w:bCs/>
          <w:iCs/>
        </w:rPr>
        <w:t xml:space="preserve"> Postanowienie pkt 2 stosuje się.</w:t>
      </w:r>
    </w:p>
    <w:p w14:paraId="7ADEEE8F" w14:textId="4C5B3AE3" w:rsidR="00873A0D" w:rsidRPr="003D51CB" w:rsidRDefault="00873A0D" w:rsidP="003D51CB">
      <w:pPr>
        <w:pStyle w:val="Akapitzlist"/>
        <w:numPr>
          <w:ilvl w:val="0"/>
          <w:numId w:val="7"/>
        </w:numPr>
        <w:spacing w:before="120" w:line="312" w:lineRule="auto"/>
        <w:contextualSpacing w:val="0"/>
        <w:jc w:val="both"/>
        <w:rPr>
          <w:bCs/>
          <w:iCs/>
        </w:rPr>
      </w:pPr>
      <w:r w:rsidRPr="003D51CB">
        <w:rPr>
          <w:bCs/>
          <w:iCs/>
        </w:rPr>
        <w:t xml:space="preserve">Jeżeli </w:t>
      </w:r>
      <w:r w:rsidR="008C4046" w:rsidRPr="003D51CB">
        <w:rPr>
          <w:bCs/>
          <w:iCs/>
        </w:rPr>
        <w:t>Wykonawca</w:t>
      </w:r>
      <w:r w:rsidRPr="003D51CB">
        <w:rPr>
          <w:bCs/>
          <w:iCs/>
        </w:rPr>
        <w:t xml:space="preserve"> podlega wykluczeniu ze względu na </w:t>
      </w:r>
      <w:r w:rsidR="00084D1C" w:rsidRPr="003D51CB">
        <w:rPr>
          <w:bCs/>
          <w:iCs/>
        </w:rPr>
        <w:t xml:space="preserve">zajście okoliczności wskazanych w przepisach znajdujących zastosowanie w postępowaniu – </w:t>
      </w:r>
      <w:r w:rsidR="008C4046" w:rsidRPr="003D51CB">
        <w:rPr>
          <w:bCs/>
          <w:iCs/>
        </w:rPr>
        <w:t>Wykonawca</w:t>
      </w:r>
      <w:r w:rsidR="00084D1C" w:rsidRPr="003D51CB">
        <w:rPr>
          <w:bCs/>
          <w:iCs/>
        </w:rPr>
        <w:t xml:space="preserve"> </w:t>
      </w:r>
      <w:r w:rsidR="00D0729E" w:rsidRPr="003D51CB">
        <w:rPr>
          <w:bCs/>
          <w:iCs/>
        </w:rPr>
        <w:t>przedkłada dowody, wskazujące na spełnienie przesłanek określonych w art. 110 ust</w:t>
      </w:r>
      <w:r w:rsidR="008E7510" w:rsidRPr="003D51CB">
        <w:rPr>
          <w:bCs/>
          <w:iCs/>
        </w:rPr>
        <w:t>.</w:t>
      </w:r>
      <w:r w:rsidR="00D0729E" w:rsidRPr="003D51CB">
        <w:rPr>
          <w:bCs/>
          <w:iCs/>
        </w:rPr>
        <w:t xml:space="preserve"> 2 ustawy </w:t>
      </w:r>
      <w:proofErr w:type="spellStart"/>
      <w:r w:rsidR="00D0729E" w:rsidRPr="003D51CB">
        <w:rPr>
          <w:bCs/>
          <w:iCs/>
        </w:rPr>
        <w:t>Pzp</w:t>
      </w:r>
      <w:proofErr w:type="spellEnd"/>
      <w:r w:rsidR="00D0729E" w:rsidRPr="003D51CB">
        <w:rPr>
          <w:bCs/>
          <w:iCs/>
        </w:rPr>
        <w:t xml:space="preserve"> (samooczyszczenie).</w:t>
      </w:r>
    </w:p>
    <w:p w14:paraId="717E7F9A" w14:textId="20C546C5" w:rsidR="008E7510" w:rsidRPr="008E7510" w:rsidRDefault="003526E0" w:rsidP="003D51CB">
      <w:pPr>
        <w:pStyle w:val="Akapitzlist"/>
        <w:numPr>
          <w:ilvl w:val="0"/>
          <w:numId w:val="7"/>
        </w:numPr>
        <w:spacing w:before="120" w:line="312" w:lineRule="auto"/>
        <w:contextualSpacing w:val="0"/>
        <w:jc w:val="both"/>
        <w:rPr>
          <w:bCs/>
          <w:iCs/>
        </w:rPr>
      </w:pPr>
      <w:r w:rsidRPr="00057162">
        <w:rPr>
          <w:bCs/>
          <w:iCs/>
        </w:rPr>
        <w:t xml:space="preserve">W celu potwierdzenia spełnienia warunków udziału w postępowaniu </w:t>
      </w:r>
      <w:r w:rsidR="008C4046">
        <w:rPr>
          <w:bCs/>
          <w:iCs/>
        </w:rPr>
        <w:t>Zamawiający</w:t>
      </w:r>
      <w:r w:rsidRPr="00057162">
        <w:rPr>
          <w:bCs/>
          <w:iCs/>
        </w:rPr>
        <w:t xml:space="preserve"> wymaga złożenia:</w:t>
      </w:r>
    </w:p>
    <w:p w14:paraId="1507C2F3" w14:textId="504D1840" w:rsidR="00D2472B" w:rsidRPr="00401BDE" w:rsidRDefault="00D2472B" w:rsidP="00401BDE">
      <w:pPr>
        <w:pStyle w:val="Akapitzlist"/>
        <w:numPr>
          <w:ilvl w:val="1"/>
          <w:numId w:val="7"/>
        </w:numPr>
        <w:spacing w:before="120" w:line="312" w:lineRule="auto"/>
        <w:jc w:val="both"/>
      </w:pPr>
      <w:r w:rsidRPr="00401BDE">
        <w:rPr>
          <w:bCs/>
          <w:iCs/>
        </w:rPr>
        <w:t>kopii zezwolenia Ministra Finansów na prowadzenie działalności ubezpieczeniowej objętej przedmiotem zamówienia lub innych dokumentów potwierdzających prawo prowadzenia działalności ubezpieczeniowej na terenie RP, w myśl ustawy z dnia 11 września 2015 r. o działalności ubezpieczeniowej i reasekuracyjnej (</w:t>
      </w:r>
      <w:r w:rsidRPr="00401BDE">
        <w:t>Dz. U. 202</w:t>
      </w:r>
      <w:r w:rsidR="00401BDE" w:rsidRPr="00401BDE">
        <w:t>4</w:t>
      </w:r>
      <w:r w:rsidRPr="00401BDE">
        <w:t xml:space="preserve"> poz. </w:t>
      </w:r>
      <w:r w:rsidR="00401BDE" w:rsidRPr="00401BDE">
        <w:t>838</w:t>
      </w:r>
      <w:r w:rsidRPr="00401BDE">
        <w:rPr>
          <w:bCs/>
          <w:iCs/>
        </w:rPr>
        <w:t>) co najmniej w zakresie tożsamym z przedmiotem zamówienia.</w:t>
      </w:r>
    </w:p>
    <w:p w14:paraId="37AD0AFD" w14:textId="6418FBE1" w:rsidR="008A3F08" w:rsidRPr="00057162" w:rsidRDefault="007C4BF3" w:rsidP="003D51CB">
      <w:pPr>
        <w:pStyle w:val="Akapitzlist"/>
        <w:numPr>
          <w:ilvl w:val="0"/>
          <w:numId w:val="7"/>
        </w:numPr>
        <w:spacing w:before="120" w:line="312" w:lineRule="auto"/>
        <w:contextualSpacing w:val="0"/>
        <w:jc w:val="both"/>
        <w:rPr>
          <w:bCs/>
          <w:iCs/>
        </w:rPr>
      </w:pPr>
      <w:r w:rsidRPr="00057162">
        <w:rPr>
          <w:bCs/>
          <w:iCs/>
        </w:rPr>
        <w:lastRenderedPageBreak/>
        <w:t>Oświadczenie JEDZ powinno być sporządzone w formie elektronicznej (z podpisem elektronicznym kwalifikowanym)</w:t>
      </w:r>
      <w:r w:rsidR="00540C55" w:rsidRPr="00057162">
        <w:rPr>
          <w:bCs/>
          <w:iCs/>
        </w:rPr>
        <w:t>.</w:t>
      </w:r>
    </w:p>
    <w:p w14:paraId="3ABB2EFE" w14:textId="497CC1C4" w:rsidR="00C075D0" w:rsidRPr="00057162" w:rsidRDefault="007C6B00" w:rsidP="003D51CB">
      <w:pPr>
        <w:pStyle w:val="Akapitzlist"/>
        <w:numPr>
          <w:ilvl w:val="0"/>
          <w:numId w:val="7"/>
        </w:numPr>
        <w:spacing w:before="120" w:line="312" w:lineRule="auto"/>
        <w:contextualSpacing w:val="0"/>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057162">
        <w:rPr>
          <w:bCs/>
          <w:i/>
          <w:iCs/>
        </w:rPr>
        <w:t xml:space="preserve"> (Dz.U. poz. 2452)</w:t>
      </w:r>
      <w:r w:rsidRPr="00057162">
        <w:rPr>
          <w:bCs/>
          <w:iCs/>
        </w:rPr>
        <w:t xml:space="preserve"> tj</w:t>
      </w:r>
      <w:r w:rsidR="00A728D0">
        <w:rPr>
          <w:bCs/>
          <w:iCs/>
        </w:rPr>
        <w:t>.</w:t>
      </w:r>
      <w:r w:rsidRPr="00057162">
        <w:rPr>
          <w:bCs/>
          <w:iCs/>
        </w:rPr>
        <w:t>:</w:t>
      </w:r>
    </w:p>
    <w:p w14:paraId="78109F23" w14:textId="09855E98" w:rsidR="007C6B00" w:rsidRPr="00057162" w:rsidRDefault="007C6B00" w:rsidP="00CC243E">
      <w:pPr>
        <w:pStyle w:val="Akapitzlist"/>
        <w:numPr>
          <w:ilvl w:val="1"/>
          <w:numId w:val="20"/>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00B577F3" w14:textId="4F90E3D3" w:rsidR="007C6B00" w:rsidRPr="00057162" w:rsidRDefault="007C6B00" w:rsidP="00CC243E">
      <w:pPr>
        <w:pStyle w:val="Akapitzlist"/>
        <w:numPr>
          <w:ilvl w:val="1"/>
          <w:numId w:val="20"/>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C4046">
        <w:rPr>
          <w:bCs/>
          <w:iCs/>
        </w:rPr>
        <w:t>Wykonawca</w:t>
      </w:r>
      <w:r w:rsidR="00880181" w:rsidRPr="00057162">
        <w:rPr>
          <w:bCs/>
          <w:iCs/>
        </w:rPr>
        <w:t xml:space="preserve"> przekazuje elektroniczną kopię dokumentu poświadczoną za zgodność z oryginałem</w:t>
      </w:r>
      <w:r w:rsidR="00A728D0">
        <w:rPr>
          <w:bCs/>
          <w:iCs/>
        </w:rPr>
        <w:t>;</w:t>
      </w:r>
    </w:p>
    <w:p w14:paraId="527E9E5A" w14:textId="2F73C33F" w:rsidR="00880181" w:rsidRPr="00057162" w:rsidRDefault="00880181" w:rsidP="00CC243E">
      <w:pPr>
        <w:pStyle w:val="Akapitzlist"/>
        <w:numPr>
          <w:ilvl w:val="1"/>
          <w:numId w:val="20"/>
        </w:numPr>
        <w:spacing w:before="120" w:line="312" w:lineRule="auto"/>
        <w:contextualSpacing w:val="0"/>
        <w:jc w:val="both"/>
        <w:rPr>
          <w:bCs/>
          <w:iCs/>
        </w:rPr>
      </w:pPr>
      <w:r w:rsidRPr="00057162">
        <w:rPr>
          <w:bCs/>
          <w:iCs/>
        </w:rPr>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14:paraId="28FCB68B" w14:textId="615CB293" w:rsidR="00880181" w:rsidRPr="00057162" w:rsidRDefault="00880181" w:rsidP="00CC243E">
      <w:pPr>
        <w:pStyle w:val="Akapitzlist"/>
        <w:numPr>
          <w:ilvl w:val="1"/>
          <w:numId w:val="20"/>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C4046">
        <w:rPr>
          <w:bCs/>
          <w:iCs/>
        </w:rPr>
        <w:t>Wykonawca</w:t>
      </w:r>
      <w:r w:rsidRPr="00057162">
        <w:rPr>
          <w:bCs/>
          <w:iCs/>
        </w:rPr>
        <w:t xml:space="preserve"> przekazuje elektroniczną kopię dokumentu poświadczoną za zgodność z oryginałem.</w:t>
      </w:r>
    </w:p>
    <w:p w14:paraId="5618E93E" w14:textId="3BD2F1E1" w:rsidR="00880181" w:rsidRPr="00A26218" w:rsidRDefault="00880181" w:rsidP="003D51CB">
      <w:pPr>
        <w:pStyle w:val="Akapitzlist"/>
        <w:numPr>
          <w:ilvl w:val="0"/>
          <w:numId w:val="7"/>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14:paraId="673AFD5A" w14:textId="5560BA61" w:rsidR="00C075D0" w:rsidRPr="00057162" w:rsidRDefault="003B6DA7" w:rsidP="003D51CB">
      <w:pPr>
        <w:pStyle w:val="Akapitzlist"/>
        <w:numPr>
          <w:ilvl w:val="0"/>
          <w:numId w:val="7"/>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54B8607" w:rsidR="00A97CF6" w:rsidRPr="00057162" w:rsidRDefault="00A97CF6" w:rsidP="003D51CB">
      <w:pPr>
        <w:pStyle w:val="Akapitzlist"/>
        <w:numPr>
          <w:ilvl w:val="0"/>
          <w:numId w:val="7"/>
        </w:numPr>
        <w:spacing w:before="120" w:line="312" w:lineRule="auto"/>
        <w:contextualSpacing w:val="0"/>
        <w:jc w:val="both"/>
        <w:rPr>
          <w:bCs/>
          <w:iCs/>
        </w:rPr>
      </w:pPr>
      <w:r w:rsidRPr="00057162">
        <w:rPr>
          <w:bCs/>
          <w:iCs/>
        </w:rPr>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14:paraId="3C9B7425" w14:textId="3E62AAD3" w:rsidR="00A97CF6" w:rsidRDefault="00A97CF6" w:rsidP="003D51CB">
      <w:pPr>
        <w:pStyle w:val="Akapitzlist"/>
        <w:numPr>
          <w:ilvl w:val="0"/>
          <w:numId w:val="7"/>
        </w:numPr>
        <w:spacing w:before="120" w:line="312" w:lineRule="auto"/>
        <w:contextualSpacing w:val="0"/>
        <w:jc w:val="both"/>
        <w:rPr>
          <w:bCs/>
          <w:iCs/>
        </w:rPr>
      </w:pPr>
      <w:r w:rsidRPr="00057162">
        <w:rPr>
          <w:bCs/>
          <w:iCs/>
        </w:rPr>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7361390C" w14:textId="1DFBB56C" w:rsidR="00A728D0" w:rsidRPr="00057162"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0" w:name="_Toc148612329"/>
      <w:bookmarkStart w:id="21" w:name="_Toc106184566"/>
      <w:r w:rsidRPr="00057162">
        <w:rPr>
          <w:rFonts w:ascii="Times New Roman" w:hAnsi="Times New Roman" w:cs="Times New Roman"/>
          <w:color w:val="auto"/>
          <w:sz w:val="24"/>
          <w:szCs w:val="24"/>
        </w:rPr>
        <w:lastRenderedPageBreak/>
        <w:t xml:space="preserve">Część IX. </w:t>
      </w:r>
      <w:r w:rsidRPr="00955D5C">
        <w:rPr>
          <w:rFonts w:ascii="Times New Roman" w:hAnsi="Times New Roman" w:cs="Times New Roman"/>
          <w:color w:val="auto"/>
          <w:sz w:val="24"/>
          <w:szCs w:val="24"/>
        </w:rPr>
        <w:t>Przedmiotowe środki dowodowe</w:t>
      </w:r>
      <w:bookmarkEnd w:id="20"/>
      <w:r w:rsidRPr="00955D5C">
        <w:rPr>
          <w:rFonts w:ascii="Times New Roman" w:hAnsi="Times New Roman" w:cs="Times New Roman"/>
          <w:color w:val="auto"/>
          <w:sz w:val="24"/>
          <w:szCs w:val="24"/>
        </w:rPr>
        <w:t xml:space="preserve"> </w:t>
      </w:r>
      <w:bookmarkEnd w:id="21"/>
    </w:p>
    <w:p w14:paraId="651659EA" w14:textId="18FE4A0F" w:rsidR="00D732E5" w:rsidRPr="003D306C" w:rsidRDefault="00D732E5" w:rsidP="003D306C">
      <w:pPr>
        <w:spacing w:before="120" w:line="312" w:lineRule="auto"/>
        <w:jc w:val="both"/>
        <w:rPr>
          <w:bCs/>
          <w:sz w:val="24"/>
          <w:szCs w:val="24"/>
        </w:rPr>
      </w:pPr>
      <w:r w:rsidRPr="003D306C">
        <w:rPr>
          <w:bCs/>
          <w:sz w:val="24"/>
          <w:szCs w:val="24"/>
        </w:rPr>
        <w:t>W celu potwierdzenia spełnienia wymagań odnoszących się do przedmiotu zamówienia Zamawiający wymaga złożenia</w:t>
      </w:r>
      <w:r w:rsidR="003D306C" w:rsidRPr="003D306C">
        <w:rPr>
          <w:bCs/>
          <w:sz w:val="24"/>
          <w:szCs w:val="24"/>
        </w:rPr>
        <w:t xml:space="preserve"> p</w:t>
      </w:r>
      <w:r w:rsidRPr="003D306C">
        <w:rPr>
          <w:bCs/>
          <w:sz w:val="24"/>
          <w:szCs w:val="24"/>
        </w:rPr>
        <w:t>rzedmiotowych środków dowodowych</w:t>
      </w:r>
      <w:r w:rsidRPr="00D2472B">
        <w:rPr>
          <w:bCs/>
          <w:sz w:val="24"/>
          <w:szCs w:val="24"/>
        </w:rPr>
        <w:t>:</w:t>
      </w:r>
      <w:r w:rsidRPr="00D2472B">
        <w:rPr>
          <w:bCs/>
          <w:i/>
          <w:iCs/>
          <w:sz w:val="24"/>
          <w:szCs w:val="24"/>
        </w:rPr>
        <w:t xml:space="preserve"> </w:t>
      </w:r>
      <w:r w:rsidR="00D2472B" w:rsidRPr="00D2472B">
        <w:rPr>
          <w:bCs/>
          <w:i/>
          <w:iCs/>
          <w:sz w:val="24"/>
          <w:szCs w:val="24"/>
        </w:rPr>
        <w:t>nie dotyczy</w:t>
      </w:r>
    </w:p>
    <w:p w14:paraId="3D076C1D" w14:textId="77777777" w:rsidR="00A728D0" w:rsidRPr="00680FD0" w:rsidRDefault="00A728D0" w:rsidP="00DE125B">
      <w:pPr>
        <w:pStyle w:val="Akapitzlist"/>
        <w:spacing w:line="360" w:lineRule="auto"/>
        <w:ind w:left="360"/>
        <w:contextualSpacing w:val="0"/>
        <w:jc w:val="both"/>
        <w:rPr>
          <w:rFonts w:ascii="Cambria" w:hAnsi="Cambria" w:cstheme="minorHAnsi"/>
          <w:bCs/>
          <w:iCs/>
          <w:sz w:val="10"/>
          <w:szCs w:val="10"/>
        </w:rPr>
      </w:pPr>
    </w:p>
    <w:p w14:paraId="0424FC3D" w14:textId="3EC92EA4"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2" w:name="_Toc106184567"/>
      <w:bookmarkStart w:id="23" w:name="_Toc148612330"/>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2"/>
      <w:bookmarkEnd w:id="23"/>
      <w:r w:rsidR="00F13DFD" w:rsidRPr="00057162">
        <w:rPr>
          <w:rFonts w:ascii="Times New Roman" w:hAnsi="Times New Roman" w:cs="Times New Roman"/>
          <w:color w:val="auto"/>
          <w:sz w:val="24"/>
          <w:szCs w:val="24"/>
        </w:rPr>
        <w:t xml:space="preserve"> </w:t>
      </w:r>
    </w:p>
    <w:p w14:paraId="19ED50E8" w14:textId="185A791D" w:rsidR="00F13DFD" w:rsidRPr="00057162"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F13DFD" w:rsidRPr="00057162">
        <w:rPr>
          <w:bCs/>
        </w:rPr>
        <w:t xml:space="preserve"> </w:t>
      </w:r>
      <w:r w:rsidR="00616BF4">
        <w:rPr>
          <w:bCs/>
        </w:rPr>
        <w:br/>
      </w:r>
      <w:r w:rsidR="00F13DFD" w:rsidRPr="00057162">
        <w:rPr>
          <w:bCs/>
        </w:rPr>
        <w:t>z odpowiedzialności za p</w:t>
      </w:r>
      <w:r w:rsidR="000C22F4" w:rsidRPr="00057162">
        <w:rPr>
          <w:bCs/>
        </w:rPr>
        <w:t>rawidłową realizację zamówienia.</w:t>
      </w:r>
    </w:p>
    <w:p w14:paraId="0A618C8E" w14:textId="28FA468C" w:rsidR="00F13DFD" w:rsidRPr="00616BF4"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firm pod</w:t>
      </w:r>
      <w:r w:rsidR="00616BF4">
        <w:rPr>
          <w:bCs/>
        </w:rPr>
        <w:t>w</w:t>
      </w:r>
      <w:r w:rsidR="00160A4D">
        <w:rPr>
          <w:bCs/>
        </w:rPr>
        <w:t>ykonawców</w:t>
      </w:r>
      <w:r w:rsidR="000C22F4" w:rsidRPr="00057162">
        <w:rPr>
          <w:bCs/>
        </w:rPr>
        <w:t>, o ile są już znani.</w:t>
      </w:r>
      <w:r w:rsidR="00BB64DC" w:rsidRPr="00057162">
        <w:rPr>
          <w:bCs/>
        </w:rPr>
        <w:t xml:space="preserve"> </w:t>
      </w:r>
      <w:r w:rsidR="00BB64DC" w:rsidRPr="00FB0388">
        <w:rPr>
          <w:bCs/>
        </w:rPr>
        <w:t xml:space="preserve">Wzór wykazu </w:t>
      </w:r>
      <w:r w:rsidR="00BB64DC" w:rsidRPr="00616BF4">
        <w:rPr>
          <w:bCs/>
        </w:rPr>
        <w:t xml:space="preserve">stanowi </w:t>
      </w:r>
      <w:r w:rsidR="00BB64DC" w:rsidRPr="00616BF4">
        <w:rPr>
          <w:b/>
        </w:rPr>
        <w:t xml:space="preserve">Załącznik nr </w:t>
      </w:r>
      <w:r w:rsidR="0078720F" w:rsidRPr="00616BF4">
        <w:rPr>
          <w:b/>
        </w:rPr>
        <w:t>3.1</w:t>
      </w:r>
      <w:r w:rsidR="00FB0388" w:rsidRPr="00616BF4">
        <w:rPr>
          <w:b/>
        </w:rPr>
        <w:t xml:space="preserve"> do SWZ</w:t>
      </w:r>
    </w:p>
    <w:p w14:paraId="10C03432" w14:textId="7C982960"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184568"/>
      <w:bookmarkStart w:id="25" w:name="_Toc148612331"/>
      <w:bookmarkStart w:id="26" w:name="_Hlk146784176"/>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4"/>
      <w:bookmarkEnd w:id="25"/>
    </w:p>
    <w:p w14:paraId="64003DF8" w14:textId="33D373CA" w:rsidR="006C4C74" w:rsidRPr="006C4C74" w:rsidRDefault="008C4046" w:rsidP="00096AB5">
      <w:pPr>
        <w:pStyle w:val="Akapitzlist"/>
        <w:numPr>
          <w:ilvl w:val="0"/>
          <w:numId w:val="8"/>
        </w:numPr>
        <w:spacing w:before="120" w:line="312" w:lineRule="auto"/>
        <w:contextualSpacing w:val="0"/>
        <w:jc w:val="both"/>
        <w:rPr>
          <w:b/>
          <w:color w:val="FF0000"/>
        </w:rPr>
      </w:pPr>
      <w:r w:rsidRPr="006C4C74">
        <w:rPr>
          <w:bCs/>
        </w:rPr>
        <w:t>Zamawiający</w:t>
      </w:r>
      <w:r w:rsidR="000D2865" w:rsidRPr="006C4C74">
        <w:rPr>
          <w:bCs/>
        </w:rPr>
        <w:t xml:space="preserve"> żąda od </w:t>
      </w:r>
      <w:r w:rsidR="00160A4D" w:rsidRPr="006C4C74">
        <w:rPr>
          <w:bCs/>
        </w:rPr>
        <w:t>Wykonawców</w:t>
      </w:r>
      <w:r w:rsidR="000D2865" w:rsidRPr="006C4C74">
        <w:rPr>
          <w:bCs/>
        </w:rPr>
        <w:t xml:space="preserve"> wniesien</w:t>
      </w:r>
      <w:r w:rsidR="00BB64DC" w:rsidRPr="006C4C74">
        <w:rPr>
          <w:bCs/>
        </w:rPr>
        <w:t xml:space="preserve">ia wadium w </w:t>
      </w:r>
      <w:r w:rsidR="00BB64DC" w:rsidRPr="00401BDE">
        <w:rPr>
          <w:bCs/>
        </w:rPr>
        <w:t xml:space="preserve">wysokości </w:t>
      </w:r>
      <w:r w:rsidR="004F71F0">
        <w:rPr>
          <w:bCs/>
        </w:rPr>
        <w:t>5</w:t>
      </w:r>
      <w:r w:rsidR="004F71F0" w:rsidRPr="00401BDE">
        <w:rPr>
          <w:bCs/>
        </w:rPr>
        <w:t>0 </w:t>
      </w:r>
      <w:r w:rsidR="006C4C74" w:rsidRPr="00401BDE">
        <w:rPr>
          <w:bCs/>
        </w:rPr>
        <w:t xml:space="preserve">000,00 </w:t>
      </w:r>
      <w:r w:rsidR="00BB64DC" w:rsidRPr="00401BDE">
        <w:rPr>
          <w:bCs/>
        </w:rPr>
        <w:t>PLN</w:t>
      </w:r>
      <w:r w:rsidR="006C4C74" w:rsidRPr="00401BDE">
        <w:rPr>
          <w:bCs/>
        </w:rPr>
        <w:t>.</w:t>
      </w:r>
    </w:p>
    <w:p w14:paraId="12F6B152" w14:textId="2564F762" w:rsidR="000D2865" w:rsidRPr="006C4C74" w:rsidRDefault="000D2865" w:rsidP="006C4C74">
      <w:pPr>
        <w:pStyle w:val="Akapitzlist"/>
        <w:numPr>
          <w:ilvl w:val="0"/>
          <w:numId w:val="8"/>
        </w:numPr>
        <w:spacing w:before="120" w:line="312" w:lineRule="auto"/>
        <w:contextualSpacing w:val="0"/>
        <w:jc w:val="both"/>
        <w:rPr>
          <w:b/>
          <w:color w:val="FF0000"/>
        </w:rPr>
      </w:pPr>
      <w:r w:rsidRPr="006C4C74">
        <w:rPr>
          <w:bCs/>
        </w:rPr>
        <w:t xml:space="preserve">Wadium należy wnieść przed terminem składania ofert (w szczególności wadium </w:t>
      </w:r>
      <w:r w:rsidR="00A60313" w:rsidRPr="006C4C74">
        <w:rPr>
          <w:bCs/>
        </w:rPr>
        <w:br/>
      </w:r>
      <w:r w:rsidRPr="006C4C74">
        <w:rPr>
          <w:bCs/>
        </w:rPr>
        <w:t xml:space="preserve">w pieniądzu powinno znajdować się na rachunku </w:t>
      </w:r>
      <w:r w:rsidR="008C4046" w:rsidRPr="006C4C74">
        <w:rPr>
          <w:bCs/>
        </w:rPr>
        <w:t>Zamawiającego</w:t>
      </w:r>
      <w:r w:rsidRPr="006C4C74">
        <w:rPr>
          <w:bCs/>
        </w:rPr>
        <w:t xml:space="preserve"> przed upływem terminu składania ofert).</w:t>
      </w:r>
    </w:p>
    <w:p w14:paraId="55A76B15" w14:textId="43DC8165" w:rsidR="000D2865" w:rsidRPr="006C4C74" w:rsidRDefault="008C4046" w:rsidP="006C4C74">
      <w:pPr>
        <w:pStyle w:val="Akapitzlist"/>
        <w:numPr>
          <w:ilvl w:val="0"/>
          <w:numId w:val="8"/>
        </w:numPr>
        <w:spacing w:before="120" w:line="312" w:lineRule="auto"/>
        <w:contextualSpacing w:val="0"/>
        <w:jc w:val="both"/>
        <w:rPr>
          <w:b/>
          <w:color w:val="FF0000"/>
        </w:rPr>
      </w:pPr>
      <w:r w:rsidRPr="006C4C74">
        <w:rPr>
          <w:bCs/>
        </w:rPr>
        <w:t>Wykonawca</w:t>
      </w:r>
      <w:r w:rsidR="000D2865" w:rsidRPr="006C4C74">
        <w:rPr>
          <w:bCs/>
        </w:rPr>
        <w:t xml:space="preserve"> wnosi wadium w jednej lub kilku następujących formach:</w:t>
      </w:r>
    </w:p>
    <w:p w14:paraId="12C3E12B" w14:textId="35368E11" w:rsidR="000D2865" w:rsidRPr="00057162" w:rsidRDefault="000D2865" w:rsidP="00CC243E">
      <w:pPr>
        <w:pStyle w:val="Akapitzlist"/>
        <w:numPr>
          <w:ilvl w:val="1"/>
          <w:numId w:val="21"/>
        </w:numPr>
        <w:spacing w:before="120" w:line="312" w:lineRule="auto"/>
        <w:contextualSpacing w:val="0"/>
        <w:jc w:val="both"/>
        <w:rPr>
          <w:bCs/>
        </w:rPr>
      </w:pPr>
      <w:r w:rsidRPr="00057162">
        <w:rPr>
          <w:bCs/>
        </w:rPr>
        <w:t>pieniądz,</w:t>
      </w:r>
    </w:p>
    <w:p w14:paraId="024BB529" w14:textId="63D5348A" w:rsidR="000D2865" w:rsidRPr="00E845B8" w:rsidRDefault="000D2865" w:rsidP="00CC243E">
      <w:pPr>
        <w:pStyle w:val="Akapitzlist"/>
        <w:numPr>
          <w:ilvl w:val="1"/>
          <w:numId w:val="21"/>
        </w:numPr>
        <w:spacing w:before="120" w:line="312" w:lineRule="auto"/>
        <w:contextualSpacing w:val="0"/>
        <w:jc w:val="both"/>
        <w:rPr>
          <w:bCs/>
        </w:rPr>
      </w:pPr>
      <w:r w:rsidRPr="00057162">
        <w:rPr>
          <w:bCs/>
        </w:rPr>
        <w:t xml:space="preserve">gwarancja </w:t>
      </w:r>
      <w:r w:rsidRPr="00E845B8">
        <w:rPr>
          <w:bCs/>
        </w:rPr>
        <w:t>bankowa,</w:t>
      </w:r>
    </w:p>
    <w:p w14:paraId="2D719B52" w14:textId="45F613C3" w:rsidR="000D2865" w:rsidRPr="00E845B8" w:rsidRDefault="000D2865" w:rsidP="00CC243E">
      <w:pPr>
        <w:pStyle w:val="Akapitzlist"/>
        <w:numPr>
          <w:ilvl w:val="1"/>
          <w:numId w:val="21"/>
        </w:numPr>
        <w:spacing w:before="120" w:line="312" w:lineRule="auto"/>
        <w:contextualSpacing w:val="0"/>
        <w:jc w:val="both"/>
        <w:rPr>
          <w:bCs/>
        </w:rPr>
      </w:pPr>
      <w:r w:rsidRPr="00E845B8">
        <w:rPr>
          <w:bCs/>
        </w:rPr>
        <w:t>gwarancja ubezpieczeniowa,</w:t>
      </w:r>
    </w:p>
    <w:p w14:paraId="39DCA442" w14:textId="77777777" w:rsidR="00636804" w:rsidRPr="00E845B8" w:rsidRDefault="000D2865" w:rsidP="00636804">
      <w:pPr>
        <w:pStyle w:val="Akapitzlist"/>
        <w:numPr>
          <w:ilvl w:val="1"/>
          <w:numId w:val="21"/>
        </w:numPr>
        <w:spacing w:before="120" w:line="312" w:lineRule="auto"/>
        <w:contextualSpacing w:val="0"/>
        <w:jc w:val="both"/>
        <w:rPr>
          <w:bCs/>
        </w:rPr>
      </w:pPr>
      <w:r w:rsidRPr="00E845B8">
        <w:rPr>
          <w:bCs/>
        </w:rPr>
        <w:t xml:space="preserve">poręczenie udzielane przez podmioty, o których mowa w art. 6b ust. 5 pkt. 2 ustawy </w:t>
      </w:r>
      <w:r w:rsidR="00616BF4" w:rsidRPr="00E845B8">
        <w:rPr>
          <w:bCs/>
        </w:rPr>
        <w:br/>
      </w:r>
      <w:r w:rsidRPr="00E845B8">
        <w:rPr>
          <w:bCs/>
        </w:rPr>
        <w:t xml:space="preserve">z dnia 9 listopada 2000 roku o utworzeniu Polskiej Agencji Rozwoju Przedsiębiorczości </w:t>
      </w:r>
      <w:r w:rsidR="00636804" w:rsidRPr="00E845B8">
        <w:rPr>
          <w:bCs/>
        </w:rPr>
        <w:t xml:space="preserve">(Dz.U. 2020 nr 109 poz.1158 z </w:t>
      </w:r>
      <w:proofErr w:type="spellStart"/>
      <w:r w:rsidR="00636804" w:rsidRPr="00E845B8">
        <w:rPr>
          <w:bCs/>
        </w:rPr>
        <w:t>późn</w:t>
      </w:r>
      <w:proofErr w:type="spellEnd"/>
      <w:r w:rsidR="00636804" w:rsidRPr="00E845B8">
        <w:rPr>
          <w:bCs/>
        </w:rPr>
        <w:t>. zm.)</w:t>
      </w:r>
    </w:p>
    <w:p w14:paraId="58AEBC9D" w14:textId="16FD12C6" w:rsidR="00616BF4" w:rsidRPr="00636804" w:rsidRDefault="00616BF4" w:rsidP="006C4C74">
      <w:pPr>
        <w:pStyle w:val="Akapitzlist"/>
        <w:numPr>
          <w:ilvl w:val="0"/>
          <w:numId w:val="8"/>
        </w:numPr>
        <w:spacing w:before="120" w:line="312" w:lineRule="auto"/>
        <w:contextualSpacing w:val="0"/>
        <w:jc w:val="both"/>
        <w:rPr>
          <w:bCs/>
        </w:rPr>
      </w:pPr>
      <w:r w:rsidRPr="00E845B8">
        <w:rPr>
          <w:bCs/>
        </w:rPr>
        <w:t>Wadium w pieniądzu należy wpłacić przelewem na rachunek</w:t>
      </w:r>
      <w:bookmarkStart w:id="27" w:name="_Hlk106958916"/>
      <w:r w:rsidRPr="00E845B8">
        <w:rPr>
          <w:bCs/>
        </w:rPr>
        <w:t xml:space="preserve"> </w:t>
      </w:r>
      <w:r w:rsidR="008F02F4" w:rsidRPr="00E845B8">
        <w:rPr>
          <w:bCs/>
        </w:rPr>
        <w:t xml:space="preserve">bankowy – </w:t>
      </w:r>
      <w:r w:rsidR="008077B5" w:rsidRPr="00E845B8">
        <w:rPr>
          <w:b/>
        </w:rPr>
        <w:t>PKO BP nr rachunku  62 1020 1026 0000 1202 0608 9280</w:t>
      </w:r>
      <w:r w:rsidRPr="00E845B8">
        <w:rPr>
          <w:bCs/>
        </w:rPr>
        <w:t xml:space="preserve"> </w:t>
      </w:r>
      <w:bookmarkEnd w:id="27"/>
      <w:r w:rsidRPr="00E845B8">
        <w:rPr>
          <w:bCs/>
        </w:rPr>
        <w:t xml:space="preserve">z wpisaniem </w:t>
      </w:r>
      <w:r w:rsidRPr="00636804">
        <w:rPr>
          <w:bCs/>
        </w:rPr>
        <w:t xml:space="preserve">na dowodzie wpłaty hasła: „Wadium na przetarg nr </w:t>
      </w:r>
      <w:r w:rsidR="006C4C74">
        <w:rPr>
          <w:bCs/>
        </w:rPr>
        <w:t xml:space="preserve">702500413 </w:t>
      </w:r>
      <w:r w:rsidRPr="00636804">
        <w:rPr>
          <w:bCs/>
        </w:rPr>
        <w:t xml:space="preserve">pn. </w:t>
      </w:r>
      <w:r w:rsidR="006C4C74">
        <w:rPr>
          <w:bCs/>
        </w:rPr>
        <w:t>Ubezpieczenie OC</w:t>
      </w:r>
      <w:r w:rsidRPr="00636804">
        <w:rPr>
          <w:bCs/>
        </w:rPr>
        <w:t>”</w:t>
      </w:r>
      <w:r w:rsidR="006C4C74">
        <w:rPr>
          <w:bCs/>
        </w:rPr>
        <w:t xml:space="preserve">. </w:t>
      </w:r>
      <w:r w:rsidRPr="00636804">
        <w:rPr>
          <w:bCs/>
        </w:rPr>
        <w:t xml:space="preserve">Koszty prowizji bankowych z tytułu wpłaty wadium ponosi Wykonawca. </w:t>
      </w:r>
    </w:p>
    <w:p w14:paraId="6191085C" w14:textId="1DA50FE2" w:rsidR="00127C46" w:rsidRDefault="000D2865" w:rsidP="006C4C74">
      <w:pPr>
        <w:pStyle w:val="Akapitzlist"/>
        <w:numPr>
          <w:ilvl w:val="0"/>
          <w:numId w:val="8"/>
        </w:numPr>
        <w:spacing w:before="120" w:line="312" w:lineRule="auto"/>
        <w:contextualSpacing w:val="0"/>
        <w:jc w:val="both"/>
        <w:rPr>
          <w:bCs/>
        </w:rPr>
      </w:pPr>
      <w:r w:rsidRPr="00057162">
        <w:rPr>
          <w:bCs/>
        </w:rPr>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127C46" w:rsidRPr="00B15CAF">
        <w:rPr>
          <w:bCs/>
        </w:rPr>
        <w:t xml:space="preserve">w oryginale w postaci elektronicznej tj. dokument gwarancji lub poręczenia podpisany elektronicznym podpisem kwalifikowanym przez gwaranta </w:t>
      </w:r>
      <w:r w:rsidR="00127C46" w:rsidRPr="00057162">
        <w:rPr>
          <w:bCs/>
        </w:rPr>
        <w:t>lub poręczyciela.</w:t>
      </w:r>
    </w:p>
    <w:p w14:paraId="3DE0FCD2" w14:textId="47ECA52D" w:rsidR="000D2865" w:rsidRPr="0070694E" w:rsidRDefault="00127C46" w:rsidP="006C4C74">
      <w:pPr>
        <w:pStyle w:val="Akapitzlist"/>
        <w:numPr>
          <w:ilvl w:val="0"/>
          <w:numId w:val="8"/>
        </w:numPr>
        <w:spacing w:before="120" w:line="312" w:lineRule="auto"/>
        <w:contextualSpacing w:val="0"/>
        <w:jc w:val="both"/>
        <w:rPr>
          <w:bCs/>
        </w:rPr>
      </w:pPr>
      <w:r w:rsidRPr="00057162">
        <w:rPr>
          <w:color w:val="000000"/>
        </w:rPr>
        <w:t xml:space="preserve">Gwarancje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ważne co najmniej przez okres związania ofertą. Wadium powinno </w:t>
      </w:r>
      <w:r w:rsidRPr="00057162">
        <w:rPr>
          <w:color w:val="000000"/>
        </w:rPr>
        <w:lastRenderedPageBreak/>
        <w:t xml:space="preserve">zabezpieczać uprawnienia </w:t>
      </w:r>
      <w:r w:rsidR="008C4046">
        <w:rPr>
          <w:color w:val="000000"/>
        </w:rPr>
        <w:t>Zamawiającego</w:t>
      </w:r>
      <w:r w:rsidRPr="00057162">
        <w:rPr>
          <w:color w:val="000000"/>
        </w:rPr>
        <w:t xml:space="preserve"> do zatrzymania wadium określone w art. 98 ust. 6 ustawy </w:t>
      </w:r>
      <w:proofErr w:type="spellStart"/>
      <w:r w:rsidRPr="00057162">
        <w:rPr>
          <w:color w:val="000000"/>
        </w:rPr>
        <w:t>Pzp</w:t>
      </w:r>
      <w:proofErr w:type="spellEnd"/>
      <w:r w:rsidRPr="00057162">
        <w:rPr>
          <w:color w:val="000000"/>
        </w:rPr>
        <w:t>.</w:t>
      </w:r>
    </w:p>
    <w:p w14:paraId="06386CF3" w14:textId="210A5948" w:rsidR="0070694E" w:rsidRPr="0014177E" w:rsidRDefault="0070694E" w:rsidP="006C4C74">
      <w:pPr>
        <w:pStyle w:val="Akapitzlist"/>
        <w:numPr>
          <w:ilvl w:val="0"/>
          <w:numId w:val="8"/>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3AFA71D5" w14:textId="053043A0" w:rsidR="00F13DFD" w:rsidRPr="00057162" w:rsidRDefault="000D2865" w:rsidP="006C4C74">
      <w:pPr>
        <w:pStyle w:val="Akapitzlist"/>
        <w:numPr>
          <w:ilvl w:val="0"/>
          <w:numId w:val="8"/>
        </w:numPr>
        <w:spacing w:before="120" w:line="312" w:lineRule="auto"/>
        <w:contextualSpacing w:val="0"/>
        <w:jc w:val="both"/>
        <w:rPr>
          <w:bCs/>
        </w:rPr>
      </w:pPr>
      <w:r w:rsidRPr="00057162">
        <w:rPr>
          <w:bCs/>
        </w:rPr>
        <w:t xml:space="preserve">Zwrot lub zatrzymanie wadium nastąpi zgodnie z przepisami </w:t>
      </w:r>
      <w:r w:rsidR="00127C46" w:rsidRPr="00057162">
        <w:rPr>
          <w:bCs/>
        </w:rPr>
        <w:t>art. 98</w:t>
      </w:r>
      <w:r w:rsidRPr="00057162">
        <w:rPr>
          <w:bCs/>
        </w:rPr>
        <w:t xml:space="preserve"> </w:t>
      </w:r>
      <w:r w:rsidR="00127C46" w:rsidRPr="00057162">
        <w:rPr>
          <w:bCs/>
        </w:rPr>
        <w:t xml:space="preserve">ustawy </w:t>
      </w:r>
      <w:proofErr w:type="spellStart"/>
      <w:r w:rsidR="00127C46" w:rsidRPr="00057162">
        <w:rPr>
          <w:bCs/>
        </w:rPr>
        <w:t>Pzp</w:t>
      </w:r>
      <w:proofErr w:type="spellEnd"/>
      <w:r w:rsidRPr="00057162">
        <w:rPr>
          <w:bCs/>
        </w:rPr>
        <w:t xml:space="preserve">. </w:t>
      </w:r>
    </w:p>
    <w:bookmarkEnd w:id="26"/>
    <w:p w14:paraId="27802F6B" w14:textId="77777777" w:rsidR="000D2865" w:rsidRPr="00057162" w:rsidRDefault="000D2865" w:rsidP="00804500">
      <w:pPr>
        <w:spacing w:before="120" w:line="312" w:lineRule="auto"/>
        <w:jc w:val="both"/>
        <w:rPr>
          <w:bCs/>
          <w:sz w:val="24"/>
          <w:szCs w:val="24"/>
          <w:highlight w:val="yellow"/>
        </w:rPr>
      </w:pPr>
    </w:p>
    <w:p w14:paraId="34EDDB36" w14:textId="74783498"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8" w:name="_Toc106184569"/>
      <w:bookmarkStart w:id="29" w:name="_Toc148612332"/>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28"/>
      <w:bookmarkEnd w:id="29"/>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7247E2BD" w:rsidR="00EF20B7" w:rsidRPr="00057162" w:rsidRDefault="008C4046" w:rsidP="005148C9">
      <w:pPr>
        <w:pStyle w:val="Akapitzlist"/>
        <w:numPr>
          <w:ilvl w:val="0"/>
          <w:numId w:val="87"/>
        </w:numPr>
        <w:spacing w:before="120" w:line="312" w:lineRule="auto"/>
        <w:contextualSpacing w:val="0"/>
        <w:jc w:val="both"/>
        <w:rPr>
          <w:bCs/>
        </w:rPr>
      </w:pPr>
      <w:r>
        <w:rPr>
          <w:bCs/>
        </w:rPr>
        <w:t>Wykonawca</w:t>
      </w:r>
      <w:r w:rsidR="00EF20B7" w:rsidRPr="00057162">
        <w:rPr>
          <w:bCs/>
        </w:rPr>
        <w:t xml:space="preserve"> może złożyć jedną ofertę. </w:t>
      </w:r>
    </w:p>
    <w:p w14:paraId="5AA509E6" w14:textId="17A3293F" w:rsidR="00EF20B7" w:rsidRPr="00057162" w:rsidRDefault="00EF20B7" w:rsidP="005148C9">
      <w:pPr>
        <w:pStyle w:val="Akapitzlist"/>
        <w:numPr>
          <w:ilvl w:val="0"/>
          <w:numId w:val="87"/>
        </w:numPr>
        <w:spacing w:before="120" w:line="312" w:lineRule="auto"/>
        <w:contextualSpacing w:val="0"/>
        <w:jc w:val="both"/>
        <w:rPr>
          <w:bCs/>
        </w:rPr>
      </w:pPr>
      <w:r w:rsidRPr="00057162">
        <w:rPr>
          <w:bCs/>
        </w:rPr>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t xml:space="preserve">z tłumaczeniem na język polski. W razie wątpliwości uznaje się, że wersja polskojęzyczna jest wersją wiążącą. </w:t>
      </w:r>
    </w:p>
    <w:p w14:paraId="08799C04" w14:textId="0370E597" w:rsidR="00EF20B7" w:rsidRPr="00057162" w:rsidRDefault="00EF20B7" w:rsidP="005148C9">
      <w:pPr>
        <w:pStyle w:val="Akapitzlist"/>
        <w:numPr>
          <w:ilvl w:val="0"/>
          <w:numId w:val="87"/>
        </w:numPr>
        <w:spacing w:before="120" w:line="312" w:lineRule="auto"/>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3C6308AA" w14:textId="6972198B" w:rsidR="00EF20B7" w:rsidRPr="00057162" w:rsidRDefault="00EF20B7" w:rsidP="005148C9">
      <w:pPr>
        <w:pStyle w:val="Akapitzlist"/>
        <w:numPr>
          <w:ilvl w:val="0"/>
          <w:numId w:val="87"/>
        </w:numPr>
        <w:spacing w:before="120" w:line="312" w:lineRule="auto"/>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14:paraId="70E8E5A4" w14:textId="7264A3B0" w:rsidR="00EF20B7" w:rsidRDefault="008C4046" w:rsidP="005148C9">
      <w:pPr>
        <w:pStyle w:val="Akapitzlist"/>
        <w:numPr>
          <w:ilvl w:val="0"/>
          <w:numId w:val="87"/>
        </w:numPr>
        <w:spacing w:before="120" w:line="312" w:lineRule="auto"/>
        <w:contextualSpacing w:val="0"/>
        <w:jc w:val="both"/>
        <w:rPr>
          <w:bCs/>
        </w:rPr>
      </w:pPr>
      <w:r>
        <w:rPr>
          <w:bCs/>
        </w:rPr>
        <w:t>Wykonawca</w:t>
      </w:r>
      <w:r w:rsidR="00EF20B7" w:rsidRPr="00057162">
        <w:rPr>
          <w:bCs/>
        </w:rPr>
        <w:t xml:space="preserve"> ponosi wszelkie koszty związane z przygotowaniem i złożeniem oferty.</w:t>
      </w:r>
    </w:p>
    <w:p w14:paraId="7F2297E1" w14:textId="0BD8CA31" w:rsidR="00EF20B7" w:rsidRPr="00057162" w:rsidRDefault="000A293D" w:rsidP="00804500">
      <w:pPr>
        <w:spacing w:before="120" w:line="312" w:lineRule="auto"/>
        <w:jc w:val="both"/>
        <w:rPr>
          <w:b/>
          <w:sz w:val="24"/>
          <w:szCs w:val="24"/>
        </w:rPr>
      </w:pPr>
      <w:r w:rsidRPr="00057162">
        <w:rPr>
          <w:b/>
          <w:sz w:val="24"/>
          <w:szCs w:val="24"/>
        </w:rPr>
        <w:t>Zawartość oferty</w:t>
      </w:r>
      <w:r w:rsidR="008077B5">
        <w:rPr>
          <w:b/>
          <w:sz w:val="24"/>
          <w:szCs w:val="24"/>
        </w:rPr>
        <w:t>:</w:t>
      </w:r>
    </w:p>
    <w:p w14:paraId="747D0AD2" w14:textId="08634D0B" w:rsidR="000A293D" w:rsidRPr="00057162" w:rsidRDefault="009D64A2" w:rsidP="005148C9">
      <w:pPr>
        <w:pStyle w:val="Akapitzlist"/>
        <w:numPr>
          <w:ilvl w:val="0"/>
          <w:numId w:val="87"/>
        </w:numPr>
        <w:spacing w:before="120" w:line="312" w:lineRule="auto"/>
        <w:contextualSpacing w:val="0"/>
        <w:jc w:val="both"/>
        <w:rPr>
          <w:bCs/>
        </w:rPr>
      </w:pPr>
      <w:r w:rsidRPr="00057162">
        <w:rPr>
          <w:bCs/>
        </w:rPr>
        <w:t>Oferta składa się z</w:t>
      </w:r>
      <w:r w:rsidR="000A293D" w:rsidRPr="00057162">
        <w:rPr>
          <w:bCs/>
        </w:rPr>
        <w:t>:</w:t>
      </w:r>
    </w:p>
    <w:p w14:paraId="7C151026" w14:textId="77AB816A" w:rsidR="000A293D" w:rsidRDefault="000A293D" w:rsidP="005148C9">
      <w:pPr>
        <w:pStyle w:val="Akapitzlist"/>
        <w:numPr>
          <w:ilvl w:val="1"/>
          <w:numId w:val="87"/>
        </w:numPr>
        <w:spacing w:before="120" w:line="312" w:lineRule="auto"/>
        <w:contextualSpacing w:val="0"/>
        <w:jc w:val="both"/>
        <w:rPr>
          <w:bCs/>
        </w:rPr>
      </w:pPr>
      <w:r w:rsidRPr="00057162">
        <w:rPr>
          <w:bCs/>
        </w:rPr>
        <w:t>Formularz</w:t>
      </w:r>
      <w:r w:rsidR="009D64A2" w:rsidRPr="00057162">
        <w:rPr>
          <w:bCs/>
        </w:rPr>
        <w:t>a</w:t>
      </w:r>
      <w:r w:rsidRPr="00057162">
        <w:rPr>
          <w:bCs/>
        </w:rPr>
        <w:t xml:space="preserve"> </w:t>
      </w:r>
      <w:r w:rsidRPr="00B15CAF">
        <w:rPr>
          <w:bCs/>
        </w:rPr>
        <w:t>Ofertow</w:t>
      </w:r>
      <w:r w:rsidR="009D64A2" w:rsidRPr="00B15CAF">
        <w:rPr>
          <w:bCs/>
        </w:rPr>
        <w:t>ego</w:t>
      </w:r>
      <w:r w:rsidR="00AA5DFD" w:rsidRPr="00B15CAF">
        <w:rPr>
          <w:bCs/>
        </w:rPr>
        <w:t xml:space="preserve"> </w:t>
      </w:r>
      <w:bookmarkStart w:id="30" w:name="_Hlk68868941"/>
      <w:r w:rsidR="00AA5DFD" w:rsidRPr="00100C6E">
        <w:rPr>
          <w:bCs/>
        </w:rPr>
        <w:t xml:space="preserve">stanowiącego </w:t>
      </w:r>
      <w:r w:rsidR="00AA5DFD" w:rsidRPr="00100C6E">
        <w:rPr>
          <w:b/>
        </w:rPr>
        <w:t>Załącznik nr 2 do SWZ</w:t>
      </w:r>
      <w:bookmarkEnd w:id="30"/>
      <w:r w:rsidR="00100C6E" w:rsidRPr="00100C6E">
        <w:rPr>
          <w:bCs/>
        </w:rPr>
        <w:t>.</w:t>
      </w:r>
      <w:r w:rsidR="009D64A2" w:rsidRPr="00100C6E">
        <w:rPr>
          <w:bCs/>
        </w:rPr>
        <w:t xml:space="preserve"> Formularz ofertowy dostępny jest </w:t>
      </w:r>
      <w:r w:rsidRPr="00100C6E">
        <w:rPr>
          <w:bCs/>
        </w:rPr>
        <w:t>na platformie EFO</w:t>
      </w:r>
      <w:r w:rsidR="00100C6E">
        <w:rPr>
          <w:bCs/>
        </w:rPr>
        <w:t>;</w:t>
      </w:r>
    </w:p>
    <w:p w14:paraId="48C2E22A" w14:textId="77777777" w:rsidR="00401BDE" w:rsidRDefault="00401BDE" w:rsidP="00401BDE">
      <w:pPr>
        <w:pStyle w:val="Akapitzlist"/>
        <w:numPr>
          <w:ilvl w:val="1"/>
          <w:numId w:val="87"/>
        </w:numPr>
        <w:spacing w:before="120" w:line="312" w:lineRule="auto"/>
        <w:contextualSpacing w:val="0"/>
        <w:jc w:val="both"/>
        <w:rPr>
          <w:bCs/>
        </w:rPr>
      </w:pPr>
      <w:r w:rsidRPr="00A071E7">
        <w:rPr>
          <w:bCs/>
        </w:rPr>
        <w:t xml:space="preserve">Cennika </w:t>
      </w:r>
      <w:r>
        <w:rPr>
          <w:bCs/>
        </w:rPr>
        <w:t xml:space="preserve">zawierającego wysokość składki ubezpieczenia, </w:t>
      </w:r>
      <w:r w:rsidRPr="00A071E7">
        <w:rPr>
          <w:bCs/>
        </w:rPr>
        <w:t xml:space="preserve">stanowiącego </w:t>
      </w:r>
      <w:r w:rsidRPr="00A071E7">
        <w:rPr>
          <w:b/>
        </w:rPr>
        <w:t>załącznik nr 2.1 do SWZ</w:t>
      </w:r>
      <w:r w:rsidRPr="00A071E7">
        <w:rPr>
          <w:bCs/>
        </w:rPr>
        <w:t xml:space="preserve"> (plik: </w:t>
      </w:r>
      <w:r w:rsidRPr="00A071E7">
        <w:rPr>
          <w:bCs/>
          <w:i/>
          <w:iCs/>
        </w:rPr>
        <w:t>cennik.xlsx</w:t>
      </w:r>
      <w:r w:rsidRPr="00A071E7">
        <w:rPr>
          <w:bCs/>
        </w:rPr>
        <w:t>)</w:t>
      </w:r>
    </w:p>
    <w:p w14:paraId="22832FB6" w14:textId="77777777" w:rsidR="00401BDE" w:rsidRPr="00401BDE" w:rsidRDefault="00401BDE" w:rsidP="00401BDE">
      <w:pPr>
        <w:pStyle w:val="Akapitzlist"/>
        <w:spacing w:before="120" w:line="312" w:lineRule="auto"/>
        <w:ind w:left="360"/>
        <w:jc w:val="both"/>
        <w:rPr>
          <w:b/>
          <w:sz w:val="22"/>
          <w:szCs w:val="22"/>
          <w:u w:val="single"/>
        </w:rPr>
      </w:pPr>
      <w:r w:rsidRPr="00401BDE">
        <w:rPr>
          <w:b/>
          <w:sz w:val="22"/>
          <w:szCs w:val="22"/>
          <w:u w:val="single"/>
        </w:rPr>
        <w:t>UWAGA do wykonawców:</w:t>
      </w:r>
    </w:p>
    <w:p w14:paraId="1DCA1151" w14:textId="77777777" w:rsidR="00401BDE" w:rsidRPr="00401BDE" w:rsidRDefault="00401BDE" w:rsidP="00401BDE">
      <w:pPr>
        <w:pStyle w:val="Akapitzlist"/>
        <w:ind w:left="360"/>
        <w:jc w:val="both"/>
        <w:rPr>
          <w:bCs/>
          <w:sz w:val="22"/>
          <w:szCs w:val="22"/>
        </w:rPr>
      </w:pPr>
      <w:r w:rsidRPr="00401BDE">
        <w:rPr>
          <w:b/>
          <w:sz w:val="22"/>
          <w:szCs w:val="22"/>
        </w:rPr>
        <w:t xml:space="preserve">Do Elektronicznego Formularza Ofertowego wykonawca nie wprowadza cen, wypełnia natomiast wskazaną pozycję w arkuszu </w:t>
      </w:r>
      <w:proofErr w:type="spellStart"/>
      <w:r w:rsidRPr="00401BDE">
        <w:rPr>
          <w:b/>
          <w:sz w:val="22"/>
          <w:szCs w:val="22"/>
        </w:rPr>
        <w:t>excel</w:t>
      </w:r>
      <w:proofErr w:type="spellEnd"/>
      <w:r w:rsidRPr="00401BDE">
        <w:rPr>
          <w:b/>
          <w:sz w:val="22"/>
          <w:szCs w:val="22"/>
        </w:rPr>
        <w:t xml:space="preserve"> udostępnionym przez Zamawiającego </w:t>
      </w:r>
      <w:r w:rsidRPr="00401BDE">
        <w:rPr>
          <w:b/>
          <w:sz w:val="22"/>
          <w:szCs w:val="22"/>
          <w:u w:val="single"/>
        </w:rPr>
        <w:t>na platformie EFO</w:t>
      </w:r>
      <w:r w:rsidRPr="00401BDE">
        <w:rPr>
          <w:b/>
          <w:sz w:val="22"/>
          <w:szCs w:val="22"/>
        </w:rPr>
        <w:t xml:space="preserve">. – plik: </w:t>
      </w:r>
      <w:r w:rsidRPr="00401BDE">
        <w:rPr>
          <w:b/>
          <w:i/>
          <w:iCs/>
          <w:sz w:val="22"/>
          <w:szCs w:val="22"/>
        </w:rPr>
        <w:t>cennik.xlsx</w:t>
      </w:r>
      <w:r w:rsidRPr="00401BDE">
        <w:rPr>
          <w:b/>
          <w:sz w:val="22"/>
          <w:szCs w:val="22"/>
        </w:rPr>
        <w:t xml:space="preserve"> </w:t>
      </w:r>
    </w:p>
    <w:p w14:paraId="6C070CBE" w14:textId="77777777" w:rsidR="00401BDE" w:rsidRPr="00A071E7" w:rsidRDefault="00401BDE" w:rsidP="00401BDE">
      <w:pPr>
        <w:pStyle w:val="Tekstpodstawowy"/>
        <w:spacing w:after="0"/>
        <w:ind w:left="360"/>
        <w:jc w:val="both"/>
        <w:rPr>
          <w:b/>
          <w:sz w:val="22"/>
          <w:szCs w:val="22"/>
        </w:rPr>
      </w:pPr>
      <w:r w:rsidRPr="00A071E7">
        <w:rPr>
          <w:b/>
          <w:sz w:val="22"/>
          <w:szCs w:val="22"/>
        </w:rPr>
        <w:t xml:space="preserve">Wypełniony arkusz </w:t>
      </w:r>
      <w:proofErr w:type="spellStart"/>
      <w:r w:rsidRPr="00A071E7">
        <w:rPr>
          <w:b/>
          <w:sz w:val="22"/>
          <w:szCs w:val="22"/>
        </w:rPr>
        <w:t>excel</w:t>
      </w:r>
      <w:proofErr w:type="spellEnd"/>
      <w:r w:rsidRPr="00A071E7">
        <w:rPr>
          <w:b/>
          <w:sz w:val="22"/>
          <w:szCs w:val="22"/>
        </w:rPr>
        <w:t xml:space="preserve"> zawierający </w:t>
      </w:r>
      <w:r>
        <w:rPr>
          <w:b/>
          <w:sz w:val="22"/>
          <w:szCs w:val="22"/>
        </w:rPr>
        <w:t>składkę ubezpieczenia</w:t>
      </w:r>
      <w:r w:rsidRPr="00A071E7">
        <w:rPr>
          <w:b/>
          <w:sz w:val="22"/>
          <w:szCs w:val="22"/>
        </w:rPr>
        <w:t xml:space="preserve"> należy złożyć jako odrębny plik w formacie </w:t>
      </w:r>
      <w:proofErr w:type="spellStart"/>
      <w:r w:rsidRPr="00A071E7">
        <w:rPr>
          <w:b/>
          <w:sz w:val="22"/>
          <w:szCs w:val="22"/>
        </w:rPr>
        <w:t>excel</w:t>
      </w:r>
      <w:proofErr w:type="spellEnd"/>
      <w:r w:rsidRPr="00A071E7">
        <w:rPr>
          <w:b/>
          <w:sz w:val="22"/>
          <w:szCs w:val="22"/>
        </w:rPr>
        <w:t xml:space="preserve"> na platformie EFO a następnie podpisać kwalifikowanym podpisem elektronicznym za pośrednictwem platformy EFO.</w:t>
      </w:r>
    </w:p>
    <w:p w14:paraId="1F052AD7" w14:textId="0FAA6B37" w:rsidR="000A293D" w:rsidRPr="00100C6E" w:rsidRDefault="000A293D" w:rsidP="005148C9">
      <w:pPr>
        <w:pStyle w:val="Akapitzlist"/>
        <w:numPr>
          <w:ilvl w:val="1"/>
          <w:numId w:val="87"/>
        </w:numPr>
        <w:spacing w:before="120" w:line="312" w:lineRule="auto"/>
        <w:contextualSpacing w:val="0"/>
        <w:jc w:val="both"/>
        <w:rPr>
          <w:b/>
        </w:rPr>
      </w:pPr>
      <w:r w:rsidRPr="00100C6E">
        <w:rPr>
          <w:bCs/>
        </w:rPr>
        <w:t>Zobowiązania podmiot</w:t>
      </w:r>
      <w:r w:rsidR="004674A4" w:rsidRPr="00100C6E">
        <w:rPr>
          <w:bCs/>
        </w:rPr>
        <w:t>u</w:t>
      </w:r>
      <w:r w:rsidRPr="00100C6E">
        <w:rPr>
          <w:bCs/>
        </w:rPr>
        <w:t xml:space="preserve"> udostępni</w:t>
      </w:r>
      <w:r w:rsidR="004674A4" w:rsidRPr="00100C6E">
        <w:rPr>
          <w:bCs/>
        </w:rPr>
        <w:t>ającego</w:t>
      </w:r>
      <w:r w:rsidRPr="00100C6E">
        <w:rPr>
          <w:bCs/>
        </w:rPr>
        <w:t xml:space="preserve"> zasob</w:t>
      </w:r>
      <w:r w:rsidR="004674A4" w:rsidRPr="00100C6E">
        <w:rPr>
          <w:bCs/>
        </w:rPr>
        <w:t>y</w:t>
      </w:r>
      <w:r w:rsidR="007D6C99" w:rsidRPr="00100C6E">
        <w:rPr>
          <w:bCs/>
        </w:rPr>
        <w:t xml:space="preserve"> do oddania </w:t>
      </w:r>
      <w:r w:rsidR="008C4046" w:rsidRPr="00100C6E">
        <w:rPr>
          <w:bCs/>
        </w:rPr>
        <w:t>Wykonawcy</w:t>
      </w:r>
      <w:r w:rsidR="007D6C99" w:rsidRPr="00100C6E">
        <w:rPr>
          <w:bCs/>
        </w:rPr>
        <w:t xml:space="preserve"> do dyspozycji zasobów niezbędnych do realizacji zamówienia,</w:t>
      </w:r>
      <w:r w:rsidRPr="00100C6E">
        <w:rPr>
          <w:bCs/>
        </w:rPr>
        <w:t xml:space="preserve"> o ile </w:t>
      </w:r>
      <w:r w:rsidR="008C4046" w:rsidRPr="00100C6E">
        <w:rPr>
          <w:bCs/>
        </w:rPr>
        <w:t>Wykonawca</w:t>
      </w:r>
      <w:r w:rsidRPr="00100C6E">
        <w:rPr>
          <w:bCs/>
        </w:rPr>
        <w:t xml:space="preserve"> polega na takich zasobach w celu wykazania spełnienia warunków</w:t>
      </w:r>
      <w:r w:rsidR="002E181C" w:rsidRPr="00100C6E">
        <w:rPr>
          <w:bCs/>
        </w:rPr>
        <w:t xml:space="preserve"> zgodnie z </w:t>
      </w:r>
      <w:r w:rsidR="002E181C" w:rsidRPr="00100C6E">
        <w:rPr>
          <w:b/>
        </w:rPr>
        <w:t>Załącznikiem nr 3.3 do SWZ</w:t>
      </w:r>
      <w:r w:rsidR="00100C6E">
        <w:rPr>
          <w:b/>
        </w:rPr>
        <w:t>;</w:t>
      </w:r>
    </w:p>
    <w:p w14:paraId="3ECB1A23" w14:textId="03ED6068" w:rsidR="000A293D" w:rsidRPr="00057162" w:rsidRDefault="000A293D" w:rsidP="005148C9">
      <w:pPr>
        <w:pStyle w:val="Akapitzlist"/>
        <w:numPr>
          <w:ilvl w:val="1"/>
          <w:numId w:val="87"/>
        </w:numPr>
        <w:spacing w:before="120" w:line="312" w:lineRule="auto"/>
        <w:contextualSpacing w:val="0"/>
        <w:jc w:val="both"/>
        <w:rPr>
          <w:bCs/>
        </w:rPr>
      </w:pPr>
      <w:r w:rsidRPr="00057162">
        <w:rPr>
          <w:bCs/>
        </w:rPr>
        <w:lastRenderedPageBreak/>
        <w:t>Dokument</w:t>
      </w:r>
      <w:r w:rsidR="00D0729E" w:rsidRPr="00057162">
        <w:rPr>
          <w:bCs/>
        </w:rPr>
        <w:t>u</w:t>
      </w:r>
      <w:r w:rsidR="00210345" w:rsidRPr="00057162">
        <w:rPr>
          <w:bCs/>
        </w:rPr>
        <w:t xml:space="preserve"> potwierdzającego</w:t>
      </w:r>
      <w:r w:rsidRPr="00057162">
        <w:rPr>
          <w:bCs/>
        </w:rPr>
        <w:t xml:space="preserve"> zasady reprezentacji </w:t>
      </w:r>
      <w:r w:rsidR="008C4046">
        <w:rPr>
          <w:bCs/>
        </w:rPr>
        <w:t>Wykonawcy</w:t>
      </w:r>
      <w:r w:rsidR="00D0729E" w:rsidRPr="00057162">
        <w:rPr>
          <w:bCs/>
        </w:rPr>
        <w:t>,</w:t>
      </w:r>
      <w:r w:rsidR="00EB3858" w:rsidRPr="00057162">
        <w:rPr>
          <w:bCs/>
        </w:rPr>
        <w:t xml:space="preserve"> </w:t>
      </w:r>
      <w:r w:rsidR="008C4046">
        <w:rPr>
          <w:bCs/>
        </w:rPr>
        <w:t>Zamawiający</w:t>
      </w:r>
      <w:r w:rsidR="00EB3858" w:rsidRPr="00057162">
        <w:rPr>
          <w:bCs/>
        </w:rPr>
        <w:t xml:space="preserve"> nie wymaga złożenia tego dokumentu o ile</w:t>
      </w:r>
      <w:r w:rsidRPr="00057162">
        <w:rPr>
          <w:bCs/>
        </w:rPr>
        <w:t xml:space="preserve"> jest on dostępny w publicznych, otwartych bezpłatnych elektronicznych bazach danych</w:t>
      </w:r>
      <w:r w:rsidR="00210345" w:rsidRPr="00057162">
        <w:rPr>
          <w:bCs/>
        </w:rPr>
        <w:t xml:space="preserve"> (np. KRS, </w:t>
      </w:r>
      <w:proofErr w:type="spellStart"/>
      <w:r w:rsidR="00210345" w:rsidRPr="00057162">
        <w:rPr>
          <w:bCs/>
        </w:rPr>
        <w:t>CEiIDG</w:t>
      </w:r>
      <w:proofErr w:type="spellEnd"/>
      <w:r w:rsidR="00210345" w:rsidRPr="00057162">
        <w:rPr>
          <w:bCs/>
        </w:rPr>
        <w:t>, a w przypadku innych</w:t>
      </w:r>
      <w:r w:rsidR="00E95CD8" w:rsidRPr="00057162">
        <w:rPr>
          <w:bCs/>
        </w:rPr>
        <w:t xml:space="preserve"> baz</w:t>
      </w:r>
      <w:r w:rsidR="00210345" w:rsidRPr="00057162">
        <w:rPr>
          <w:bCs/>
        </w:rPr>
        <w:t xml:space="preserve"> – wskazanych przez </w:t>
      </w:r>
      <w:r w:rsidR="00C917D4">
        <w:rPr>
          <w:bCs/>
        </w:rPr>
        <w:t>Wykonawcę</w:t>
      </w:r>
      <w:r w:rsidR="00210345" w:rsidRPr="00057162">
        <w:rPr>
          <w:bCs/>
        </w:rPr>
        <w:t xml:space="preserve"> w ofercie)</w:t>
      </w:r>
      <w:r w:rsidRPr="00057162">
        <w:rPr>
          <w:bCs/>
        </w:rPr>
        <w:t>.</w:t>
      </w:r>
      <w:r w:rsidR="00EB3858" w:rsidRPr="00057162">
        <w:rPr>
          <w:bCs/>
        </w:rPr>
        <w:t xml:space="preserve"> </w:t>
      </w:r>
      <w:r w:rsidRPr="00057162">
        <w:rPr>
          <w:bCs/>
        </w:rPr>
        <w:t xml:space="preserve">W przypadku wskazania bazy danych, w której dokumenty są dostępne w innym języku niż polski, </w:t>
      </w:r>
      <w:r w:rsidR="008C4046">
        <w:rPr>
          <w:bCs/>
        </w:rPr>
        <w:t>Zamawiający</w:t>
      </w:r>
      <w:r w:rsidRPr="00057162">
        <w:rPr>
          <w:bCs/>
        </w:rPr>
        <w:t xml:space="preserve"> może po ich pobraniu wezwać </w:t>
      </w:r>
      <w:r w:rsidR="00C917D4">
        <w:rPr>
          <w:bCs/>
        </w:rPr>
        <w:t>Wykonawcę</w:t>
      </w:r>
      <w:r w:rsidRPr="00057162">
        <w:rPr>
          <w:bCs/>
        </w:rPr>
        <w:t xml:space="preserve"> do przedstawienia tłumaczenia dokumentu na język polski</w:t>
      </w:r>
      <w:r w:rsidR="00100C6E">
        <w:rPr>
          <w:bCs/>
        </w:rPr>
        <w:t>;</w:t>
      </w:r>
    </w:p>
    <w:p w14:paraId="10B68384" w14:textId="2B52D71E" w:rsidR="000A293D" w:rsidRPr="00057162" w:rsidRDefault="000A293D" w:rsidP="005148C9">
      <w:pPr>
        <w:pStyle w:val="Akapitzlist"/>
        <w:numPr>
          <w:ilvl w:val="1"/>
          <w:numId w:val="87"/>
        </w:numPr>
        <w:spacing w:before="120" w:line="312" w:lineRule="auto"/>
        <w:contextualSpacing w:val="0"/>
        <w:jc w:val="both"/>
        <w:rPr>
          <w:bCs/>
        </w:rPr>
      </w:pPr>
      <w:r w:rsidRPr="00057162">
        <w:rPr>
          <w:bCs/>
        </w:rPr>
        <w:t>Pełnomocnictw</w:t>
      </w:r>
      <w:r w:rsidR="00873BE1" w:rsidRPr="00057162">
        <w:rPr>
          <w:bCs/>
        </w:rPr>
        <w:t>a</w:t>
      </w:r>
      <w:r w:rsidR="00EB3858" w:rsidRPr="00057162">
        <w:rPr>
          <w:bCs/>
        </w:rPr>
        <w:t xml:space="preserve"> wskazujące</w:t>
      </w:r>
      <w:r w:rsidR="00210345" w:rsidRPr="00057162">
        <w:rPr>
          <w:bCs/>
        </w:rPr>
        <w:t>go</w:t>
      </w:r>
      <w:r w:rsidR="00EB3858" w:rsidRPr="00057162">
        <w:rPr>
          <w:bCs/>
        </w:rPr>
        <w:t xml:space="preserve"> </w:t>
      </w:r>
      <w:r w:rsidR="008077B5">
        <w:rPr>
          <w:bCs/>
        </w:rPr>
        <w:t>P</w:t>
      </w:r>
      <w:r w:rsidR="00EB3858" w:rsidRPr="00057162">
        <w:rPr>
          <w:bCs/>
        </w:rPr>
        <w:t xml:space="preserve">ełnomocnika </w:t>
      </w:r>
      <w:r w:rsidR="00160A4D">
        <w:rPr>
          <w:bCs/>
        </w:rPr>
        <w:t>Wykonawców</w:t>
      </w:r>
      <w:r w:rsidR="00EB3858" w:rsidRPr="00057162">
        <w:rPr>
          <w:bCs/>
        </w:rPr>
        <w:t xml:space="preserve"> występujących wspólnie</w:t>
      </w:r>
      <w:r w:rsidR="00775E5A" w:rsidRPr="00057162">
        <w:rPr>
          <w:bCs/>
        </w:rPr>
        <w:t xml:space="preserve"> (w wypadku złożenia oferty przez </w:t>
      </w:r>
      <w:r w:rsidR="00210345" w:rsidRPr="00057162">
        <w:rPr>
          <w:bCs/>
        </w:rPr>
        <w:t>konsorcjum</w:t>
      </w:r>
      <w:r w:rsidR="00775E5A" w:rsidRPr="00057162">
        <w:rPr>
          <w:bCs/>
        </w:rPr>
        <w:t>)</w:t>
      </w:r>
      <w:r w:rsidR="00100C6E">
        <w:rPr>
          <w:bCs/>
        </w:rPr>
        <w:t>;</w:t>
      </w:r>
    </w:p>
    <w:p w14:paraId="182C408A" w14:textId="14C85F53" w:rsidR="00775E5A" w:rsidRPr="00057162" w:rsidRDefault="00775E5A" w:rsidP="005148C9">
      <w:pPr>
        <w:pStyle w:val="Akapitzlist"/>
        <w:numPr>
          <w:ilvl w:val="1"/>
          <w:numId w:val="87"/>
        </w:numPr>
        <w:spacing w:before="120" w:line="312" w:lineRule="auto"/>
        <w:contextualSpacing w:val="0"/>
        <w:jc w:val="both"/>
        <w:rPr>
          <w:bCs/>
        </w:rPr>
      </w:pPr>
      <w:r w:rsidRPr="00057162">
        <w:rPr>
          <w:bCs/>
        </w:rPr>
        <w:t>Pełnomocnictw</w:t>
      </w:r>
      <w:r w:rsidR="00873BE1" w:rsidRPr="00057162">
        <w:rPr>
          <w:bCs/>
        </w:rPr>
        <w:t>a</w:t>
      </w:r>
      <w:r w:rsidRPr="00057162">
        <w:rPr>
          <w:bCs/>
        </w:rPr>
        <w:t xml:space="preserve"> do podpisania oferty (w przypadku posługiwania się </w:t>
      </w:r>
      <w:r w:rsidR="008077B5">
        <w:rPr>
          <w:bCs/>
        </w:rPr>
        <w:t>P</w:t>
      </w:r>
      <w:r w:rsidR="00473C39" w:rsidRPr="00057162">
        <w:rPr>
          <w:bCs/>
        </w:rPr>
        <w:t>ełnomocnikiem</w:t>
      </w:r>
      <w:r w:rsidRPr="00057162">
        <w:rPr>
          <w:bCs/>
        </w:rPr>
        <w:t>)</w:t>
      </w:r>
      <w:r w:rsidR="00100C6E">
        <w:rPr>
          <w:bCs/>
        </w:rPr>
        <w:t>;</w:t>
      </w:r>
    </w:p>
    <w:p w14:paraId="6E3C21C7" w14:textId="0CE7902B" w:rsidR="00EF20B7" w:rsidRPr="00100C6E" w:rsidRDefault="000A293D" w:rsidP="005148C9">
      <w:pPr>
        <w:pStyle w:val="Akapitzlist"/>
        <w:numPr>
          <w:ilvl w:val="1"/>
          <w:numId w:val="87"/>
        </w:numPr>
        <w:spacing w:before="120" w:line="312" w:lineRule="auto"/>
        <w:contextualSpacing w:val="0"/>
        <w:jc w:val="both"/>
        <w:rPr>
          <w:bCs/>
        </w:rPr>
      </w:pPr>
      <w:r w:rsidRPr="00057162">
        <w:rPr>
          <w:bCs/>
        </w:rPr>
        <w:t>Informacj</w:t>
      </w:r>
      <w:r w:rsidR="00873BE1" w:rsidRPr="00057162">
        <w:rPr>
          <w:bCs/>
        </w:rPr>
        <w:t>i</w:t>
      </w:r>
      <w:r w:rsidRPr="00057162">
        <w:rPr>
          <w:bCs/>
        </w:rPr>
        <w:t xml:space="preserve"> o częściach zamówienia, które </w:t>
      </w:r>
      <w:r w:rsidR="008C4046" w:rsidRPr="00100C6E">
        <w:rPr>
          <w:bCs/>
        </w:rPr>
        <w:t>Wykonawca</w:t>
      </w:r>
      <w:r w:rsidRPr="00100C6E">
        <w:rPr>
          <w:bCs/>
        </w:rPr>
        <w:t xml:space="preserve"> zamierza powierzyć do realizacji podwykonawcom</w:t>
      </w:r>
      <w:r w:rsidR="00775E5A" w:rsidRPr="00100C6E">
        <w:rPr>
          <w:bCs/>
        </w:rPr>
        <w:t xml:space="preserve"> sporządzoną zgodnie z </w:t>
      </w:r>
      <w:r w:rsidR="00775E5A" w:rsidRPr="00100C6E">
        <w:rPr>
          <w:b/>
        </w:rPr>
        <w:t xml:space="preserve">Załącznikiem nr </w:t>
      </w:r>
      <w:r w:rsidR="0078720F" w:rsidRPr="00100C6E">
        <w:rPr>
          <w:b/>
        </w:rPr>
        <w:t>3.1</w:t>
      </w:r>
      <w:r w:rsidR="00775E5A" w:rsidRPr="00100C6E">
        <w:rPr>
          <w:b/>
        </w:rPr>
        <w:t xml:space="preserve"> do SWZ</w:t>
      </w:r>
      <w:r w:rsidR="00100C6E" w:rsidRPr="00100C6E">
        <w:rPr>
          <w:b/>
        </w:rPr>
        <w:t>;</w:t>
      </w:r>
    </w:p>
    <w:p w14:paraId="697B1E74" w14:textId="1044BA69" w:rsidR="00112973" w:rsidRPr="00D732E5" w:rsidRDefault="00112973" w:rsidP="005148C9">
      <w:pPr>
        <w:pStyle w:val="Akapitzlist"/>
        <w:numPr>
          <w:ilvl w:val="1"/>
          <w:numId w:val="87"/>
        </w:numPr>
        <w:spacing w:before="120" w:line="312" w:lineRule="auto"/>
        <w:contextualSpacing w:val="0"/>
        <w:jc w:val="both"/>
        <w:rPr>
          <w:b/>
        </w:rPr>
      </w:pPr>
      <w:r w:rsidRPr="00100C6E">
        <w:rPr>
          <w:bCs/>
        </w:rPr>
        <w:t xml:space="preserve">Informacji o powstaniu u </w:t>
      </w:r>
      <w:r w:rsidR="008C4046" w:rsidRPr="00100C6E">
        <w:rPr>
          <w:bCs/>
        </w:rPr>
        <w:t>Zamawiającego</w:t>
      </w:r>
      <w:r w:rsidRPr="00100C6E">
        <w:rPr>
          <w:bCs/>
        </w:rPr>
        <w:t xml:space="preserve"> obowiązku podatkowego zgodnie z ustawą </w:t>
      </w:r>
      <w:r w:rsidR="00100C6E">
        <w:rPr>
          <w:bCs/>
        </w:rPr>
        <w:br/>
      </w:r>
      <w:r w:rsidRPr="00100C6E">
        <w:rPr>
          <w:bCs/>
        </w:rPr>
        <w:t xml:space="preserve">z 11.03.2004r. o </w:t>
      </w:r>
      <w:r w:rsidRPr="00D732E5">
        <w:rPr>
          <w:bCs/>
        </w:rPr>
        <w:t>podatku od towarów i usług</w:t>
      </w:r>
      <w:r w:rsidR="00A60313">
        <w:rPr>
          <w:bCs/>
        </w:rPr>
        <w:t xml:space="preserve">. </w:t>
      </w:r>
      <w:r w:rsidR="0078720F" w:rsidRPr="00D732E5">
        <w:rPr>
          <w:bCs/>
        </w:rPr>
        <w:t xml:space="preserve">Wzór informacji stanowi </w:t>
      </w:r>
      <w:r w:rsidR="0078720F" w:rsidRPr="00D732E5">
        <w:rPr>
          <w:b/>
        </w:rPr>
        <w:t>Załącznik nr 3.2 do SWZ</w:t>
      </w:r>
      <w:r w:rsidR="00401BDE">
        <w:rPr>
          <w:b/>
        </w:rPr>
        <w:t xml:space="preserve"> </w:t>
      </w:r>
      <w:r w:rsidR="00401BDE" w:rsidRPr="00B937A0">
        <w:rPr>
          <w:bCs/>
          <w:i/>
          <w:iCs/>
        </w:rPr>
        <w:t>– nie dotyczy.</w:t>
      </w:r>
    </w:p>
    <w:p w14:paraId="361B5C24" w14:textId="689C9F35" w:rsidR="00873BE1" w:rsidRPr="006C4C74" w:rsidRDefault="00873BE1" w:rsidP="005148C9">
      <w:pPr>
        <w:pStyle w:val="Akapitzlist"/>
        <w:numPr>
          <w:ilvl w:val="1"/>
          <w:numId w:val="87"/>
        </w:numPr>
        <w:spacing w:before="120" w:line="312" w:lineRule="auto"/>
        <w:contextualSpacing w:val="0"/>
        <w:jc w:val="both"/>
        <w:rPr>
          <w:bCs/>
        </w:rPr>
      </w:pPr>
      <w:r w:rsidRPr="00D732E5">
        <w:rPr>
          <w:bCs/>
        </w:rPr>
        <w:t>Przedmiotow</w:t>
      </w:r>
      <w:r w:rsidR="004A2711" w:rsidRPr="00D732E5">
        <w:rPr>
          <w:bCs/>
        </w:rPr>
        <w:t>ych</w:t>
      </w:r>
      <w:r w:rsidRPr="00D732E5">
        <w:rPr>
          <w:bCs/>
        </w:rPr>
        <w:t xml:space="preserve"> środk</w:t>
      </w:r>
      <w:r w:rsidR="004A2711" w:rsidRPr="00D732E5">
        <w:rPr>
          <w:bCs/>
        </w:rPr>
        <w:t>ów</w:t>
      </w:r>
      <w:r w:rsidRPr="00D732E5">
        <w:rPr>
          <w:bCs/>
        </w:rPr>
        <w:t xml:space="preserve"> dowodow</w:t>
      </w:r>
      <w:r w:rsidR="004A2711" w:rsidRPr="00D732E5">
        <w:rPr>
          <w:bCs/>
        </w:rPr>
        <w:t>ych</w:t>
      </w:r>
      <w:r w:rsidR="006C4C74">
        <w:rPr>
          <w:bCs/>
        </w:rPr>
        <w:t xml:space="preserve"> – </w:t>
      </w:r>
      <w:r w:rsidR="006C4C74" w:rsidRPr="006C4C74">
        <w:rPr>
          <w:bCs/>
          <w:i/>
          <w:iCs/>
        </w:rPr>
        <w:t>nie dotyczy</w:t>
      </w:r>
    </w:p>
    <w:p w14:paraId="748F430E" w14:textId="2041F6A5" w:rsidR="00852A9B" w:rsidRPr="006C4C74" w:rsidRDefault="00113FA0" w:rsidP="006C4C74">
      <w:pPr>
        <w:pStyle w:val="Akapitzlist"/>
        <w:numPr>
          <w:ilvl w:val="1"/>
          <w:numId w:val="87"/>
        </w:numPr>
        <w:spacing w:before="120" w:line="312" w:lineRule="auto"/>
        <w:contextualSpacing w:val="0"/>
        <w:jc w:val="both"/>
        <w:rPr>
          <w:bCs/>
        </w:rPr>
      </w:pPr>
      <w:r w:rsidRPr="006C4C74">
        <w:rPr>
          <w:bCs/>
        </w:rPr>
        <w:t>Oświadczeni</w:t>
      </w:r>
      <w:r w:rsidR="00100C6E" w:rsidRPr="006C4C74">
        <w:rPr>
          <w:bCs/>
        </w:rPr>
        <w:t>a</w:t>
      </w:r>
      <w:r w:rsidRPr="006C4C74">
        <w:rPr>
          <w:bCs/>
        </w:rPr>
        <w:t xml:space="preserve"> o kategorii przedsiębiorstwa wynikające z obowiązku art. 81 ustawy Prawo zamówień publicznych. </w:t>
      </w:r>
      <w:r w:rsidRPr="006C4C74">
        <w:rPr>
          <w:bCs/>
          <w:iCs/>
        </w:rPr>
        <w:t xml:space="preserve">Wzór oświadczenia stanowi </w:t>
      </w:r>
      <w:r w:rsidRPr="006C4C74">
        <w:rPr>
          <w:b/>
          <w:iCs/>
        </w:rPr>
        <w:t>Załącznik nr 3.4 do SWZ</w:t>
      </w:r>
      <w:r w:rsidR="006C4C74">
        <w:rPr>
          <w:b/>
          <w:iCs/>
        </w:rPr>
        <w:t>.</w:t>
      </w:r>
    </w:p>
    <w:p w14:paraId="62D10253" w14:textId="5F15200D" w:rsidR="00210345" w:rsidRPr="00057162" w:rsidRDefault="00210345" w:rsidP="005148C9">
      <w:pPr>
        <w:pStyle w:val="Akapitzlist"/>
        <w:numPr>
          <w:ilvl w:val="0"/>
          <w:numId w:val="87"/>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Pr="00057162">
        <w:rPr>
          <w:bCs/>
        </w:rPr>
        <w:t xml:space="preserve"> tj</w:t>
      </w:r>
      <w:r w:rsidR="00100C6E">
        <w:rPr>
          <w:bCs/>
        </w:rPr>
        <w:t>.</w:t>
      </w:r>
      <w:r w:rsidRPr="00057162">
        <w:rPr>
          <w:bCs/>
        </w:rPr>
        <w:t>:</w:t>
      </w:r>
    </w:p>
    <w:p w14:paraId="0753044B" w14:textId="45B8172D" w:rsidR="00210345" w:rsidRPr="00057162" w:rsidRDefault="00210345" w:rsidP="005148C9">
      <w:pPr>
        <w:pStyle w:val="Akapitzlist"/>
        <w:numPr>
          <w:ilvl w:val="1"/>
          <w:numId w:val="87"/>
        </w:numPr>
        <w:spacing w:before="120" w:line="312" w:lineRule="auto"/>
        <w:contextualSpacing w:val="0"/>
        <w:jc w:val="both"/>
        <w:rPr>
          <w:bCs/>
        </w:rPr>
      </w:pPr>
      <w:r w:rsidRPr="00057162">
        <w:rPr>
          <w:bCs/>
        </w:rPr>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16D8786E" w14:textId="2BC28D88" w:rsidR="00210345" w:rsidRPr="00057162" w:rsidRDefault="00210345" w:rsidP="005148C9">
      <w:pPr>
        <w:pStyle w:val="Akapitzlist"/>
        <w:numPr>
          <w:ilvl w:val="1"/>
          <w:numId w:val="87"/>
        </w:numPr>
        <w:spacing w:before="120" w:line="312" w:lineRule="auto"/>
        <w:contextualSpacing w:val="0"/>
        <w:jc w:val="both"/>
        <w:rPr>
          <w:bCs/>
        </w:rPr>
      </w:pPr>
      <w:r w:rsidRPr="00057162">
        <w:rPr>
          <w:bCs/>
        </w:rPr>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r w:rsidR="00100C6E">
        <w:rPr>
          <w:bCs/>
        </w:rPr>
        <w:t>;</w:t>
      </w:r>
    </w:p>
    <w:p w14:paraId="0990DCDF" w14:textId="1171B85A" w:rsidR="00210345" w:rsidRPr="00057162" w:rsidRDefault="00210345" w:rsidP="005148C9">
      <w:pPr>
        <w:pStyle w:val="Akapitzlist"/>
        <w:numPr>
          <w:ilvl w:val="1"/>
          <w:numId w:val="87"/>
        </w:numPr>
        <w:spacing w:before="120" w:line="312" w:lineRule="auto"/>
        <w:contextualSpacing w:val="0"/>
        <w:jc w:val="both"/>
        <w:rPr>
          <w:bCs/>
        </w:rPr>
      </w:pPr>
      <w:r w:rsidRPr="00057162">
        <w:rPr>
          <w:bCs/>
        </w:rPr>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15760060" w14:textId="353D2A1D" w:rsidR="00210345" w:rsidRDefault="00210345" w:rsidP="005148C9">
      <w:pPr>
        <w:pStyle w:val="Akapitzlist"/>
        <w:numPr>
          <w:ilvl w:val="1"/>
          <w:numId w:val="87"/>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6AF9208A" w14:textId="4A2D08C5" w:rsidR="00210345" w:rsidRPr="00057162" w:rsidRDefault="00210345" w:rsidP="005148C9">
      <w:pPr>
        <w:pStyle w:val="Akapitzlist"/>
        <w:numPr>
          <w:ilvl w:val="0"/>
          <w:numId w:val="87"/>
        </w:numPr>
        <w:spacing w:before="120" w:line="312" w:lineRule="auto"/>
        <w:contextualSpacing w:val="0"/>
        <w:jc w:val="both"/>
        <w:rPr>
          <w:bCs/>
        </w:rPr>
      </w:pPr>
      <w:r w:rsidRPr="00057162">
        <w:rPr>
          <w:bCs/>
        </w:rPr>
        <w:lastRenderedPageBreak/>
        <w:t xml:space="preserve">Poświadczenie za zgodność z oryginałem następuje przez podpisanie podpisem elektronicznym kwalifikowanym. Poświadczenia dokonuje notariusz lub </w:t>
      </w:r>
      <w:r w:rsidR="008C4046">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730A14DD" w14:textId="46769C05" w:rsidR="004068EB" w:rsidRPr="00FC7C08" w:rsidRDefault="00210345" w:rsidP="005148C9">
      <w:pPr>
        <w:pStyle w:val="Akapitzlist"/>
        <w:numPr>
          <w:ilvl w:val="0"/>
          <w:numId w:val="87"/>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12B247BC" w14:textId="0D54A4AA" w:rsidR="00E018E8" w:rsidRPr="00FC7C08" w:rsidRDefault="00E018E8" w:rsidP="00804500">
      <w:pPr>
        <w:spacing w:before="120" w:line="312" w:lineRule="auto"/>
        <w:jc w:val="both"/>
        <w:rPr>
          <w:b/>
          <w:sz w:val="24"/>
          <w:szCs w:val="24"/>
        </w:rPr>
      </w:pPr>
      <w:bookmarkStart w:id="31" w:name="_Hlk106706049"/>
      <w:r w:rsidRPr="00FC7C08">
        <w:rPr>
          <w:b/>
          <w:sz w:val="24"/>
          <w:szCs w:val="24"/>
        </w:rPr>
        <w:t>Sposób złożenia oferty</w:t>
      </w:r>
      <w:r w:rsidR="008077B5">
        <w:rPr>
          <w:b/>
          <w:sz w:val="24"/>
          <w:szCs w:val="24"/>
        </w:rPr>
        <w:t>:</w:t>
      </w:r>
    </w:p>
    <w:p w14:paraId="501E58BB" w14:textId="77777777" w:rsidR="004147A9" w:rsidRPr="00FC7C08" w:rsidRDefault="004147A9" w:rsidP="005148C9">
      <w:pPr>
        <w:pStyle w:val="Akapitzlist"/>
        <w:numPr>
          <w:ilvl w:val="0"/>
          <w:numId w:val="87"/>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73EEB54" w14:textId="77777777" w:rsidR="004147A9" w:rsidRPr="00FC7C08" w:rsidRDefault="004147A9" w:rsidP="005148C9">
      <w:pPr>
        <w:pStyle w:val="Akapitzlist"/>
        <w:numPr>
          <w:ilvl w:val="0"/>
          <w:numId w:val="87"/>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03D6D6DA" w14:textId="26D2B62D" w:rsidR="004147A9" w:rsidRPr="00FC7C08" w:rsidRDefault="004147A9" w:rsidP="005148C9">
      <w:pPr>
        <w:pStyle w:val="Akapitzlist"/>
        <w:numPr>
          <w:ilvl w:val="0"/>
          <w:numId w:val="87"/>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powiadomienie o konieczności zweryfikowania złożonej oferty </w:t>
      </w:r>
      <w:bookmarkStart w:id="32" w:name="_Hlk106866889"/>
      <w:r w:rsidRPr="00FC7C08">
        <w:rPr>
          <w:bCs/>
        </w:rPr>
        <w:t>w kontekście jej kompletności i zgodności</w:t>
      </w:r>
      <w:bookmarkEnd w:id="32"/>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3FD1ACC" w14:textId="77777777" w:rsidR="004147A9" w:rsidRPr="00FC7C08" w:rsidRDefault="004147A9" w:rsidP="005148C9">
      <w:pPr>
        <w:pStyle w:val="Akapitzlist"/>
        <w:numPr>
          <w:ilvl w:val="0"/>
          <w:numId w:val="87"/>
        </w:numPr>
        <w:spacing w:before="120" w:line="312" w:lineRule="auto"/>
        <w:contextualSpacing w:val="0"/>
        <w:jc w:val="both"/>
        <w:rPr>
          <w:bCs/>
        </w:rPr>
      </w:pPr>
      <w:r w:rsidRPr="00FC7C08">
        <w:rPr>
          <w:bCs/>
        </w:rPr>
        <w:lastRenderedPageBreak/>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FF9E763" w14:textId="77777777" w:rsidR="004147A9" w:rsidRPr="00FC7C08" w:rsidRDefault="004147A9" w:rsidP="005148C9">
      <w:pPr>
        <w:pStyle w:val="Akapitzlist"/>
        <w:numPr>
          <w:ilvl w:val="0"/>
          <w:numId w:val="87"/>
        </w:numPr>
        <w:spacing w:before="120" w:line="312" w:lineRule="auto"/>
        <w:contextualSpacing w:val="0"/>
        <w:jc w:val="both"/>
        <w:rPr>
          <w:bCs/>
        </w:rPr>
      </w:pPr>
      <w:r w:rsidRPr="00FC7C08">
        <w:rPr>
          <w:bCs/>
        </w:rPr>
        <w:t>Ofertę należy złożyć przy użyciu narzędzi dostępnych na Platformie EFO.</w:t>
      </w:r>
    </w:p>
    <w:p w14:paraId="1BE00A3F" w14:textId="1485EE6E" w:rsidR="001757A8" w:rsidRPr="00FC7C08" w:rsidRDefault="004147A9" w:rsidP="005148C9">
      <w:pPr>
        <w:pStyle w:val="Akapitzlist"/>
        <w:numPr>
          <w:ilvl w:val="0"/>
          <w:numId w:val="87"/>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1"/>
    <w:p w14:paraId="18BF519C" w14:textId="77777777" w:rsidR="00D009F4" w:rsidRPr="00FC7C08" w:rsidRDefault="00D009F4" w:rsidP="00804500">
      <w:pPr>
        <w:spacing w:before="120" w:line="312" w:lineRule="auto"/>
        <w:jc w:val="both"/>
        <w:rPr>
          <w:b/>
          <w:bCs/>
          <w:sz w:val="24"/>
          <w:szCs w:val="24"/>
        </w:rPr>
      </w:pPr>
      <w:r w:rsidRPr="00FC7C08">
        <w:rPr>
          <w:b/>
          <w:bCs/>
          <w:sz w:val="24"/>
          <w:szCs w:val="24"/>
        </w:rPr>
        <w:t>Tajemnica przedsiębiorstwa:</w:t>
      </w:r>
    </w:p>
    <w:p w14:paraId="7EAA9E5E" w14:textId="44FEF3B7" w:rsidR="00D009F4" w:rsidRPr="00FC7C08" w:rsidRDefault="00D009F4" w:rsidP="005148C9">
      <w:pPr>
        <w:pStyle w:val="Akapitzlist"/>
        <w:numPr>
          <w:ilvl w:val="0"/>
          <w:numId w:val="87"/>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739CE53D" w14:textId="5940998D" w:rsidR="00303421" w:rsidRPr="00057162" w:rsidRDefault="00576A8C" w:rsidP="005148C9">
      <w:pPr>
        <w:pStyle w:val="Akapitzlist"/>
        <w:numPr>
          <w:ilvl w:val="0"/>
          <w:numId w:val="87"/>
        </w:numPr>
        <w:spacing w:before="120" w:line="312" w:lineRule="auto"/>
        <w:contextualSpacing w:val="0"/>
        <w:jc w:val="both"/>
        <w:rPr>
          <w:bCs/>
        </w:rPr>
      </w:pPr>
      <w:r w:rsidRPr="00057162">
        <w:rPr>
          <w:bCs/>
        </w:rPr>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jest równoznaczny z brakiem zastrzeżenia tajemnicy przedsiębiorstwa.</w:t>
      </w:r>
      <w:r w:rsidR="00945534" w:rsidRPr="00057162">
        <w:rPr>
          <w:bCs/>
        </w:rPr>
        <w:t xml:space="preserve"> </w:t>
      </w:r>
    </w:p>
    <w:p w14:paraId="30AEF009" w14:textId="77777777" w:rsidR="00D009F4" w:rsidRPr="00680FD0" w:rsidRDefault="00D009F4" w:rsidP="00804500">
      <w:pPr>
        <w:spacing w:before="120" w:line="312" w:lineRule="auto"/>
        <w:jc w:val="both"/>
        <w:rPr>
          <w:bCs/>
          <w:sz w:val="8"/>
          <w:szCs w:val="8"/>
        </w:rPr>
      </w:pPr>
    </w:p>
    <w:p w14:paraId="785E20C8" w14:textId="42869AA3"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06184570"/>
      <w:bookmarkStart w:id="34" w:name="_Toc148612333"/>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3"/>
      <w:bookmarkEnd w:id="34"/>
    </w:p>
    <w:p w14:paraId="4E1C7EA2" w14:textId="594C6280" w:rsidR="00F13DFD" w:rsidRPr="00434C22" w:rsidRDefault="00F13DFD" w:rsidP="00933285">
      <w:pPr>
        <w:pStyle w:val="Akapitzlist"/>
        <w:numPr>
          <w:ilvl w:val="0"/>
          <w:numId w:val="10"/>
        </w:numPr>
        <w:spacing w:before="120" w:line="312" w:lineRule="auto"/>
        <w:contextualSpacing w:val="0"/>
        <w:jc w:val="both"/>
        <w:rPr>
          <w:bCs/>
        </w:rPr>
      </w:pPr>
      <w:r w:rsidRPr="00434C22">
        <w:rPr>
          <w:bCs/>
        </w:rPr>
        <w:t xml:space="preserve">Ofertę należy złożyć </w:t>
      </w:r>
      <w:r w:rsidR="00D37BB9" w:rsidRPr="00434C22">
        <w:rPr>
          <w:bCs/>
        </w:rPr>
        <w:t xml:space="preserve"> do</w:t>
      </w:r>
      <w:r w:rsidR="00510949" w:rsidRPr="00434C22">
        <w:rPr>
          <w:bCs/>
        </w:rPr>
        <w:t>:</w:t>
      </w:r>
      <w:r w:rsidR="00D37BB9" w:rsidRPr="00434C22">
        <w:rPr>
          <w:bCs/>
        </w:rPr>
        <w:t xml:space="preserve"> </w:t>
      </w:r>
      <w:r w:rsidRPr="00434C22">
        <w:rPr>
          <w:bCs/>
        </w:rPr>
        <w:t xml:space="preserve"> </w:t>
      </w:r>
      <w:r w:rsidR="00434C22" w:rsidRPr="00434C22">
        <w:rPr>
          <w:bCs/>
        </w:rPr>
        <w:t xml:space="preserve">23.06.2025 </w:t>
      </w:r>
      <w:r w:rsidRPr="00434C22">
        <w:rPr>
          <w:bCs/>
        </w:rPr>
        <w:t>godz.</w:t>
      </w:r>
      <w:r w:rsidR="00434C22" w:rsidRPr="00434C22">
        <w:rPr>
          <w:bCs/>
        </w:rPr>
        <w:t xml:space="preserve"> 10:00.</w:t>
      </w:r>
      <w:r w:rsidRPr="00434C22">
        <w:rPr>
          <w:bCs/>
        </w:rPr>
        <w:t xml:space="preserve"> </w:t>
      </w:r>
    </w:p>
    <w:p w14:paraId="04137B5E" w14:textId="0AC6318F" w:rsidR="00F13DFD" w:rsidRPr="00434C22" w:rsidRDefault="00F13DFD" w:rsidP="00933285">
      <w:pPr>
        <w:pStyle w:val="Akapitzlist"/>
        <w:numPr>
          <w:ilvl w:val="0"/>
          <w:numId w:val="10"/>
        </w:numPr>
        <w:spacing w:before="120" w:line="312" w:lineRule="auto"/>
        <w:contextualSpacing w:val="0"/>
        <w:jc w:val="both"/>
        <w:rPr>
          <w:bCs/>
        </w:rPr>
      </w:pPr>
      <w:r w:rsidRPr="00434C22">
        <w:rPr>
          <w:bCs/>
        </w:rPr>
        <w:t xml:space="preserve">Otwarcie ofert nastąpi w dniu </w:t>
      </w:r>
      <w:r w:rsidR="00434C22" w:rsidRPr="00434C22">
        <w:rPr>
          <w:bCs/>
        </w:rPr>
        <w:t>23.06.2025</w:t>
      </w:r>
      <w:r w:rsidRPr="00434C22">
        <w:rPr>
          <w:bCs/>
        </w:rPr>
        <w:t xml:space="preserve">, godz. </w:t>
      </w:r>
      <w:r w:rsidR="00434C22" w:rsidRPr="00434C22">
        <w:rPr>
          <w:bCs/>
        </w:rPr>
        <w:t>11:00.</w:t>
      </w:r>
      <w:r w:rsidRPr="00434C22">
        <w:rPr>
          <w:bCs/>
        </w:rPr>
        <w:t xml:space="preserve"> </w:t>
      </w:r>
    </w:p>
    <w:p w14:paraId="452A0251" w14:textId="75318591" w:rsidR="00F13DFD" w:rsidRPr="00F96956" w:rsidRDefault="00FB5DEC" w:rsidP="00933285">
      <w:pPr>
        <w:pStyle w:val="Akapitzlist"/>
        <w:numPr>
          <w:ilvl w:val="0"/>
          <w:numId w:val="10"/>
        </w:numPr>
        <w:spacing w:before="120" w:line="312" w:lineRule="auto"/>
        <w:contextualSpacing w:val="0"/>
        <w:jc w:val="both"/>
        <w:rPr>
          <w:b/>
        </w:rPr>
      </w:pPr>
      <w:r w:rsidRPr="00F96956">
        <w:rPr>
          <w:b/>
        </w:rPr>
        <w:t>Do składania i otwarcia o</w:t>
      </w:r>
      <w:r w:rsidR="00A37A89" w:rsidRPr="00F96956">
        <w:rPr>
          <w:b/>
        </w:rPr>
        <w:t xml:space="preserve">fert używany jest </w:t>
      </w:r>
      <w:r w:rsidR="00F13DFD" w:rsidRPr="00F96956">
        <w:rPr>
          <w:b/>
        </w:rPr>
        <w:t>portal EFO.</w:t>
      </w:r>
    </w:p>
    <w:p w14:paraId="77A7C473" w14:textId="7951C638" w:rsidR="00F13DFD" w:rsidRPr="00624F3D" w:rsidRDefault="00F13DFD" w:rsidP="00933285">
      <w:pPr>
        <w:pStyle w:val="Akapitzlist"/>
        <w:numPr>
          <w:ilvl w:val="0"/>
          <w:numId w:val="10"/>
        </w:numPr>
        <w:spacing w:before="120" w:line="312" w:lineRule="auto"/>
        <w:contextualSpacing w:val="0"/>
        <w:jc w:val="both"/>
        <w:rPr>
          <w:bCs/>
        </w:rPr>
      </w:pPr>
      <w:r w:rsidRPr="00624F3D">
        <w:rPr>
          <w:bCs/>
        </w:rPr>
        <w:t xml:space="preserve">Niezwłocznie po otwarciu ofert </w:t>
      </w:r>
      <w:r w:rsidR="008C4046" w:rsidRPr="00624F3D">
        <w:rPr>
          <w:bCs/>
        </w:rPr>
        <w:t>Zamawiający</w:t>
      </w:r>
      <w:r w:rsidRPr="00624F3D">
        <w:rPr>
          <w:bCs/>
        </w:rPr>
        <w:t xml:space="preserve"> zamieści na stronie internetowej informację z otwarcia ofert.</w:t>
      </w:r>
    </w:p>
    <w:p w14:paraId="3BB9E643" w14:textId="5D483F32" w:rsidR="00F13DFD" w:rsidRPr="00624F3D" w:rsidRDefault="008C4046" w:rsidP="00804500">
      <w:pPr>
        <w:pStyle w:val="Akapitzlist"/>
        <w:numPr>
          <w:ilvl w:val="0"/>
          <w:numId w:val="10"/>
        </w:numPr>
        <w:spacing w:before="120" w:line="312" w:lineRule="auto"/>
        <w:contextualSpacing w:val="0"/>
        <w:jc w:val="both"/>
        <w:rPr>
          <w:bCs/>
        </w:rPr>
      </w:pPr>
      <w:r w:rsidRPr="00F96956">
        <w:rPr>
          <w:bCs/>
        </w:rPr>
        <w:t>Wykonawca</w:t>
      </w:r>
      <w:r w:rsidR="00F13DFD" w:rsidRPr="00F96956">
        <w:rPr>
          <w:bCs/>
        </w:rPr>
        <w:t xml:space="preserve"> pozostaje związany złożoną ofertą </w:t>
      </w:r>
      <w:r w:rsidR="000D7929" w:rsidRPr="00F96956">
        <w:rPr>
          <w:bCs/>
        </w:rPr>
        <w:t xml:space="preserve">do dnia </w:t>
      </w:r>
      <w:r w:rsidR="00434C22">
        <w:rPr>
          <w:bCs/>
        </w:rPr>
        <w:t>20.09.2025 r.</w:t>
      </w:r>
      <w:r w:rsidR="00E95CD8" w:rsidRPr="00434C22">
        <w:rPr>
          <w:bCs/>
        </w:rPr>
        <w:t xml:space="preserve"> </w:t>
      </w:r>
      <w:r w:rsidR="00B72507" w:rsidRPr="00624F3D">
        <w:rPr>
          <w:bCs/>
        </w:rPr>
        <w:t>Pierwszym dniem terminu jest dzień, w którym upływa</w:t>
      </w:r>
      <w:r w:rsidR="000D7929" w:rsidRPr="00624F3D">
        <w:rPr>
          <w:bCs/>
        </w:rPr>
        <w:t xml:space="preserve"> termin składania ofert</w:t>
      </w:r>
      <w:r w:rsidR="00F13DFD" w:rsidRPr="00624F3D">
        <w:rPr>
          <w:bCs/>
        </w:rPr>
        <w:t>.</w:t>
      </w:r>
    </w:p>
    <w:p w14:paraId="2387B1E7" w14:textId="3E3F312E"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184571"/>
      <w:bookmarkStart w:id="36" w:name="_Toc148612334"/>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5"/>
      <w:bookmarkEnd w:id="36"/>
    </w:p>
    <w:p w14:paraId="6B7ACA3F" w14:textId="3B0B4E6C"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27B6CD10" w14:textId="284D3676" w:rsidR="00826C9F" w:rsidRPr="00057162" w:rsidRDefault="008C4046" w:rsidP="00933285">
      <w:pPr>
        <w:pStyle w:val="Akapitzlist"/>
        <w:numPr>
          <w:ilvl w:val="0"/>
          <w:numId w:val="11"/>
        </w:numPr>
        <w:spacing w:before="120" w:line="312" w:lineRule="auto"/>
        <w:contextualSpacing w:val="0"/>
        <w:jc w:val="both"/>
        <w:rPr>
          <w:bCs/>
        </w:rPr>
      </w:pPr>
      <w:r>
        <w:rPr>
          <w:bCs/>
        </w:rPr>
        <w:lastRenderedPageBreak/>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042EB378" w14:textId="2565C512" w:rsidR="0008454A" w:rsidRPr="00FE5311" w:rsidRDefault="008C4046"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0DE49611" w14:textId="12F1CDF3"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1EC449DC" w14:textId="678EBD3E" w:rsidR="00112973" w:rsidRPr="00057162" w:rsidRDefault="008C4046"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Pr>
          <w:bCs/>
        </w:rPr>
        <w:t>Zamawiający</w:t>
      </w:r>
      <w:r w:rsidR="00112973" w:rsidRPr="00057162">
        <w:rPr>
          <w:bCs/>
        </w:rPr>
        <w:t xml:space="preserve"> przekaże wzór ww. podpisu do administratora systemu.</w:t>
      </w:r>
    </w:p>
    <w:p w14:paraId="33E7FC7F" w14:textId="4DA606D5" w:rsidR="00F13DFD" w:rsidRPr="00156CCA" w:rsidRDefault="008C4046" w:rsidP="00156CCA">
      <w:pPr>
        <w:pStyle w:val="Akapitzlist"/>
        <w:numPr>
          <w:ilvl w:val="0"/>
          <w:numId w:val="11"/>
        </w:numPr>
        <w:spacing w:before="120" w:line="312" w:lineRule="auto"/>
        <w:jc w:val="both"/>
        <w:rPr>
          <w:bCs/>
        </w:rPr>
      </w:pPr>
      <w:r w:rsidRPr="00156CCA">
        <w:rPr>
          <w:bCs/>
        </w:rPr>
        <w:t>Zamawiający</w:t>
      </w:r>
      <w:r w:rsidR="00E95CD8" w:rsidRPr="00156CCA">
        <w:rPr>
          <w:bCs/>
        </w:rPr>
        <w:t xml:space="preserve"> informuje, iż  informacje zawarte w Załączniku </w:t>
      </w:r>
      <w:r w:rsidR="008901A5" w:rsidRPr="00805956">
        <w:rPr>
          <w:bCs/>
        </w:rPr>
        <w:t xml:space="preserve">nr 1 pkt </w:t>
      </w:r>
      <w:r w:rsidR="00344CC2" w:rsidRPr="00156CCA">
        <w:rPr>
          <w:bCs/>
        </w:rPr>
        <w:t>XVI</w:t>
      </w:r>
      <w:r w:rsidR="008901A5" w:rsidRPr="00156CCA">
        <w:rPr>
          <w:bCs/>
        </w:rPr>
        <w:t xml:space="preserve"> do SWZ tj. kwestionariusze oceny ryzyka oraz dane o szkodowości </w:t>
      </w:r>
      <w:r w:rsidR="00E95CD8" w:rsidRPr="00156CCA">
        <w:rPr>
          <w:bCs/>
        </w:rPr>
        <w:t xml:space="preserve">stanowią tajemnicę przedsiębiorstwa w rozumieniu ustawy z dnia 16.04.1993r. o zwalczaniu nieuczciwej konkurencji. </w:t>
      </w:r>
      <w:r w:rsidRPr="00156CCA">
        <w:rPr>
          <w:bCs/>
        </w:rPr>
        <w:t>Zamawiający</w:t>
      </w:r>
      <w:r w:rsidR="00E95CD8" w:rsidRPr="00156CCA">
        <w:rPr>
          <w:bCs/>
        </w:rPr>
        <w:t xml:space="preserve"> </w:t>
      </w:r>
      <w:r w:rsidR="007B6066" w:rsidRPr="00156CCA">
        <w:rPr>
          <w:bCs/>
        </w:rPr>
        <w:t xml:space="preserve">na podstawie art. 18 ust 4 ustawy </w:t>
      </w:r>
      <w:proofErr w:type="spellStart"/>
      <w:r w:rsidR="007B6066" w:rsidRPr="00156CCA">
        <w:rPr>
          <w:bCs/>
        </w:rPr>
        <w:t>Pzp</w:t>
      </w:r>
      <w:proofErr w:type="spellEnd"/>
      <w:r w:rsidR="007B6066" w:rsidRPr="00156CCA">
        <w:rPr>
          <w:bCs/>
        </w:rPr>
        <w:t xml:space="preserve"> informuje, że </w:t>
      </w:r>
      <w:r w:rsidR="00E95CD8" w:rsidRPr="00156CCA">
        <w:rPr>
          <w:bCs/>
        </w:rPr>
        <w:t xml:space="preserve">przekaże załącznik do SWZ po złożeniu zobowiązania do zachowania informacji w nich zawartych w poufności. Wzór zobowiązania stanowi </w:t>
      </w:r>
      <w:r w:rsidR="00E95CD8" w:rsidRPr="00156CCA">
        <w:rPr>
          <w:b/>
        </w:rPr>
        <w:t xml:space="preserve">Załącznik </w:t>
      </w:r>
      <w:r w:rsidR="002E181C" w:rsidRPr="00156CCA">
        <w:rPr>
          <w:b/>
        </w:rPr>
        <w:t xml:space="preserve">nr  </w:t>
      </w:r>
      <w:r w:rsidR="00B40277" w:rsidRPr="00156CCA">
        <w:rPr>
          <w:b/>
        </w:rPr>
        <w:t xml:space="preserve">6 </w:t>
      </w:r>
      <w:r w:rsidR="00E95CD8" w:rsidRPr="00156CCA">
        <w:rPr>
          <w:b/>
        </w:rPr>
        <w:t>do SWZ</w:t>
      </w:r>
      <w:r w:rsidR="00E95CD8" w:rsidRPr="00156CCA">
        <w:rPr>
          <w:bCs/>
        </w:rPr>
        <w:t>.</w:t>
      </w:r>
    </w:p>
    <w:p w14:paraId="76A8440F" w14:textId="3A84C228" w:rsidR="00B5614B" w:rsidRPr="00B5614B" w:rsidRDefault="00B5614B" w:rsidP="00B5614B">
      <w:pPr>
        <w:numPr>
          <w:ilvl w:val="0"/>
          <w:numId w:val="11"/>
        </w:numPr>
        <w:spacing w:line="288" w:lineRule="auto"/>
        <w:ind w:left="357" w:hanging="357"/>
        <w:jc w:val="both"/>
        <w:rPr>
          <w:bCs/>
          <w:sz w:val="24"/>
          <w:szCs w:val="24"/>
        </w:rPr>
      </w:pPr>
      <w:r w:rsidRPr="00401BDE">
        <w:rPr>
          <w:bCs/>
          <w:sz w:val="24"/>
          <w:szCs w:val="24"/>
        </w:rPr>
        <w:t xml:space="preserve">Zamawiający nie przewiduje zwołania </w:t>
      </w:r>
      <w:r w:rsidRPr="00EB02AB">
        <w:rPr>
          <w:bCs/>
          <w:sz w:val="24"/>
          <w:szCs w:val="24"/>
        </w:rPr>
        <w:t xml:space="preserve">zebrania Wykonawców zgodnie z art. 136 ustawy </w:t>
      </w:r>
      <w:proofErr w:type="spellStart"/>
      <w:r w:rsidRPr="00EB02AB">
        <w:rPr>
          <w:bCs/>
          <w:sz w:val="24"/>
          <w:szCs w:val="24"/>
        </w:rPr>
        <w:t>Pzp</w:t>
      </w:r>
      <w:proofErr w:type="spellEnd"/>
      <w:r w:rsidRPr="00EB02AB">
        <w:rPr>
          <w:bCs/>
          <w:sz w:val="24"/>
          <w:szCs w:val="24"/>
        </w:rPr>
        <w:t xml:space="preserve">. </w:t>
      </w:r>
    </w:p>
    <w:p w14:paraId="6C4D802C" w14:textId="194E936C"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184572"/>
      <w:bookmarkStart w:id="38" w:name="_Toc14861233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37"/>
      <w:bookmarkEnd w:id="38"/>
    </w:p>
    <w:p w14:paraId="0D99890B" w14:textId="0FDFACEB" w:rsidR="006109FF" w:rsidRPr="00057162" w:rsidRDefault="008C4046"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0D318643" w14:textId="77777777" w:rsidR="00542812" w:rsidRPr="00057162" w:rsidRDefault="00F13DFD" w:rsidP="00933285">
      <w:pPr>
        <w:pStyle w:val="Akapitzlist"/>
        <w:numPr>
          <w:ilvl w:val="0"/>
          <w:numId w:val="12"/>
        </w:numPr>
        <w:spacing w:before="120" w:line="312" w:lineRule="auto"/>
        <w:contextualSpacing w:val="0"/>
        <w:jc w:val="both"/>
        <w:rPr>
          <w:bCs/>
        </w:rPr>
      </w:pPr>
      <w:r w:rsidRPr="00057162">
        <w:rPr>
          <w:bCs/>
        </w:rPr>
        <w:t xml:space="preserve">Cena całkowita oferty musi wynikać z sumy wartości wszystkich pozycji Formularza ofertowego, powiększonej o podatek VAT.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7107A436" w:rsidR="00F13DFD"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8C4046">
        <w:rPr>
          <w:bCs/>
        </w:rPr>
        <w:t>Wykonawcy</w:t>
      </w:r>
      <w:r w:rsidRPr="00057162">
        <w:rPr>
          <w:bCs/>
        </w:rPr>
        <w:t xml:space="preserve"> za wykonanie całości przedmiotu zamówienia, z uwzględnieniem opłat i podatków. </w:t>
      </w:r>
    </w:p>
    <w:p w14:paraId="4222D9DE" w14:textId="77777777" w:rsidR="008C729F" w:rsidRPr="00156CCA" w:rsidRDefault="008C729F" w:rsidP="008C729F">
      <w:pPr>
        <w:pStyle w:val="Akapitzlist"/>
        <w:numPr>
          <w:ilvl w:val="0"/>
          <w:numId w:val="12"/>
        </w:numPr>
        <w:spacing w:before="120" w:line="312" w:lineRule="auto"/>
        <w:contextualSpacing w:val="0"/>
        <w:jc w:val="both"/>
        <w:rPr>
          <w:bCs/>
        </w:rPr>
      </w:pPr>
      <w:r w:rsidRPr="00156CCA">
        <w:rPr>
          <w:bCs/>
        </w:rPr>
        <w:t xml:space="preserve">Ubezpieczający korzysta z usług brokera ubezpieczeniowego – </w:t>
      </w:r>
      <w:proofErr w:type="spellStart"/>
      <w:r w:rsidRPr="00156CCA">
        <w:rPr>
          <w:bCs/>
        </w:rPr>
        <w:t>Gardia</w:t>
      </w:r>
      <w:proofErr w:type="spellEnd"/>
      <w:r w:rsidRPr="00156CCA">
        <w:rPr>
          <w:bCs/>
        </w:rPr>
        <w:t xml:space="preserve"> Broker Sp. z o.o. posiadająca zezwolenie nr 600/99, wpis do rejestru brokerów nr 00000571/U. </w:t>
      </w:r>
    </w:p>
    <w:p w14:paraId="4E0CE8FF" w14:textId="77777777" w:rsidR="008C729F" w:rsidRPr="00156CCA" w:rsidRDefault="008C729F" w:rsidP="008C729F">
      <w:pPr>
        <w:pStyle w:val="Akapitzlist"/>
        <w:numPr>
          <w:ilvl w:val="0"/>
          <w:numId w:val="12"/>
        </w:numPr>
        <w:spacing w:before="120" w:line="312" w:lineRule="auto"/>
        <w:contextualSpacing w:val="0"/>
        <w:jc w:val="both"/>
        <w:rPr>
          <w:bCs/>
        </w:rPr>
      </w:pPr>
      <w:r w:rsidRPr="00156CCA">
        <w:rPr>
          <w:bCs/>
        </w:rPr>
        <w:t>Umowa ubezpieczenia będzie zawarta przy udziale w/w brokera i będzie wykonywana za jego pośrednictwem.</w:t>
      </w:r>
    </w:p>
    <w:p w14:paraId="60536630" w14:textId="77777777" w:rsidR="008C729F" w:rsidRPr="00156CCA" w:rsidRDefault="008C729F" w:rsidP="008C729F">
      <w:pPr>
        <w:pStyle w:val="Akapitzlist"/>
        <w:numPr>
          <w:ilvl w:val="0"/>
          <w:numId w:val="12"/>
        </w:numPr>
        <w:spacing w:before="120" w:line="312" w:lineRule="auto"/>
        <w:contextualSpacing w:val="0"/>
        <w:jc w:val="both"/>
        <w:rPr>
          <w:bCs/>
        </w:rPr>
      </w:pPr>
      <w:r w:rsidRPr="00156CCA">
        <w:rPr>
          <w:bCs/>
        </w:rPr>
        <w:t>Cena całkowita oferty musi uwzględniać kurtaż brokerski na poziomie 5% zainkasowanej składki, który jest stały bez uwzględniania zwrotów, rabatów, dopłat składki (5% od składki należnej określonej</w:t>
      </w:r>
      <w:r w:rsidRPr="00156CCA">
        <w:t xml:space="preserve"> w niniejszej umowie).</w:t>
      </w:r>
    </w:p>
    <w:p w14:paraId="36D11374" w14:textId="2E938259" w:rsidR="00542812" w:rsidRPr="000E730F" w:rsidRDefault="008D67DE" w:rsidP="00933285">
      <w:pPr>
        <w:pStyle w:val="Akapitzlist"/>
        <w:numPr>
          <w:ilvl w:val="0"/>
          <w:numId w:val="12"/>
        </w:numPr>
        <w:spacing w:before="120" w:line="312" w:lineRule="auto"/>
        <w:contextualSpacing w:val="0"/>
        <w:jc w:val="both"/>
        <w:rPr>
          <w:bCs/>
        </w:rPr>
      </w:pPr>
      <w:r w:rsidRPr="000E730F">
        <w:rPr>
          <w:bCs/>
        </w:rPr>
        <w:t xml:space="preserve">Jeżeli </w:t>
      </w:r>
      <w:r w:rsidR="00B369AC" w:rsidRPr="000E730F">
        <w:rPr>
          <w:bCs/>
        </w:rPr>
        <w:t>wybór składanej oferty prowadzi</w:t>
      </w:r>
      <w:r w:rsidR="00090466" w:rsidRPr="000E730F">
        <w:rPr>
          <w:bCs/>
        </w:rPr>
        <w:t>ć będzie</w:t>
      </w:r>
      <w:r w:rsidR="00B369AC" w:rsidRPr="000E730F">
        <w:rPr>
          <w:bCs/>
        </w:rPr>
        <w:t xml:space="preserve"> do powstania u </w:t>
      </w:r>
      <w:r w:rsidR="008C4046" w:rsidRPr="000E730F">
        <w:rPr>
          <w:bCs/>
        </w:rPr>
        <w:t>Zamawiającego</w:t>
      </w:r>
      <w:r w:rsidR="00B369AC" w:rsidRPr="000E730F">
        <w:rPr>
          <w:bCs/>
        </w:rPr>
        <w:t xml:space="preserve"> obowiązku podatkowego zgodnie z ustawą z 11.03.2004r. o podatku od towarów i usłu</w:t>
      </w:r>
      <w:r w:rsidR="00D72BB8" w:rsidRPr="000E730F">
        <w:rPr>
          <w:bCs/>
        </w:rPr>
        <w:t xml:space="preserve">g </w:t>
      </w:r>
      <w:r w:rsidR="008C4046" w:rsidRPr="000E730F">
        <w:rPr>
          <w:bCs/>
        </w:rPr>
        <w:t>Wykonawca</w:t>
      </w:r>
      <w:r w:rsidR="00D72BB8" w:rsidRPr="000E730F">
        <w:rPr>
          <w:bCs/>
        </w:rPr>
        <w:t xml:space="preserve"> obowiązany jest podać w ofercie:</w:t>
      </w:r>
    </w:p>
    <w:p w14:paraId="5E26CE40" w14:textId="6B3604FE" w:rsidR="00D72BB8" w:rsidRPr="000E730F" w:rsidRDefault="00437F70" w:rsidP="00933285">
      <w:pPr>
        <w:pStyle w:val="Akapitzlist"/>
        <w:numPr>
          <w:ilvl w:val="1"/>
          <w:numId w:val="12"/>
        </w:numPr>
        <w:spacing w:before="120" w:line="312" w:lineRule="auto"/>
        <w:contextualSpacing w:val="0"/>
        <w:jc w:val="both"/>
        <w:rPr>
          <w:bCs/>
        </w:rPr>
      </w:pPr>
      <w:r w:rsidRPr="000E730F">
        <w:rPr>
          <w:bCs/>
        </w:rPr>
        <w:lastRenderedPageBreak/>
        <w:t>Informacj</w:t>
      </w:r>
      <w:r w:rsidR="00A3684D" w:rsidRPr="000E730F">
        <w:rPr>
          <w:bCs/>
        </w:rPr>
        <w:t>ę</w:t>
      </w:r>
      <w:r w:rsidRPr="000E730F">
        <w:rPr>
          <w:bCs/>
        </w:rPr>
        <w:t xml:space="preserve">, że wybór tej oferty prowadził będzie do powstania obowiązku </w:t>
      </w:r>
      <w:r w:rsidR="00C60E28" w:rsidRPr="000E730F">
        <w:rPr>
          <w:bCs/>
        </w:rPr>
        <w:t>podatkowego</w:t>
      </w:r>
      <w:r w:rsidRPr="000E730F">
        <w:rPr>
          <w:bCs/>
        </w:rPr>
        <w:t xml:space="preserve"> u </w:t>
      </w:r>
      <w:r w:rsidR="008C4046" w:rsidRPr="000E730F">
        <w:rPr>
          <w:bCs/>
        </w:rPr>
        <w:t>Zamawiającego</w:t>
      </w:r>
      <w:r w:rsidRPr="000E730F">
        <w:rPr>
          <w:bCs/>
        </w:rPr>
        <w:t>,</w:t>
      </w:r>
    </w:p>
    <w:p w14:paraId="758D504B" w14:textId="0F2E8696" w:rsidR="00437F70" w:rsidRPr="000E730F" w:rsidRDefault="00C60E28" w:rsidP="00933285">
      <w:pPr>
        <w:pStyle w:val="Akapitzlist"/>
        <w:numPr>
          <w:ilvl w:val="1"/>
          <w:numId w:val="12"/>
        </w:numPr>
        <w:spacing w:before="120" w:line="312" w:lineRule="auto"/>
        <w:contextualSpacing w:val="0"/>
        <w:jc w:val="both"/>
        <w:rPr>
          <w:bCs/>
        </w:rPr>
      </w:pPr>
      <w:r w:rsidRPr="000E730F">
        <w:rPr>
          <w:bCs/>
        </w:rPr>
        <w:t>Wskazani</w:t>
      </w:r>
      <w:r w:rsidR="0095301B" w:rsidRPr="000E730F">
        <w:rPr>
          <w:bCs/>
        </w:rPr>
        <w:t>e</w:t>
      </w:r>
      <w:r w:rsidRPr="000E730F">
        <w:rPr>
          <w:bCs/>
        </w:rPr>
        <w:t xml:space="preserve"> nazwy</w:t>
      </w:r>
      <w:r w:rsidR="00112973" w:rsidRPr="000E730F">
        <w:rPr>
          <w:bCs/>
        </w:rPr>
        <w:t xml:space="preserve"> </w:t>
      </w:r>
      <w:r w:rsidRPr="000E730F">
        <w:rPr>
          <w:bCs/>
        </w:rPr>
        <w:t>(rodzaju) towaru lub usługi, których dostawa lub świadczenie będą prowadziły do powstania obowiązku podatkowego,</w:t>
      </w:r>
    </w:p>
    <w:p w14:paraId="02DB20EE" w14:textId="6D61B32B" w:rsidR="00C60E28" w:rsidRPr="000E730F" w:rsidRDefault="00E11516" w:rsidP="00933285">
      <w:pPr>
        <w:pStyle w:val="Akapitzlist"/>
        <w:numPr>
          <w:ilvl w:val="1"/>
          <w:numId w:val="12"/>
        </w:numPr>
        <w:spacing w:before="120" w:line="312" w:lineRule="auto"/>
        <w:contextualSpacing w:val="0"/>
        <w:jc w:val="both"/>
        <w:rPr>
          <w:bCs/>
        </w:rPr>
      </w:pPr>
      <w:r w:rsidRPr="000E730F">
        <w:rPr>
          <w:bCs/>
        </w:rPr>
        <w:t>Wskazani</w:t>
      </w:r>
      <w:r w:rsidR="0095301B" w:rsidRPr="000E730F">
        <w:rPr>
          <w:bCs/>
        </w:rPr>
        <w:t>e</w:t>
      </w:r>
      <w:r w:rsidRPr="000E730F">
        <w:rPr>
          <w:bCs/>
        </w:rPr>
        <w:t xml:space="preserve"> wartości towaru lub usługi objętego obowiązkiem podatkowym </w:t>
      </w:r>
      <w:r w:rsidR="008C4046" w:rsidRPr="000E730F">
        <w:rPr>
          <w:bCs/>
        </w:rPr>
        <w:t>Zamawiającego</w:t>
      </w:r>
      <w:r w:rsidRPr="000E730F">
        <w:rPr>
          <w:bCs/>
        </w:rPr>
        <w:t>, bez kwoty podatku,</w:t>
      </w:r>
    </w:p>
    <w:p w14:paraId="7B012001" w14:textId="63B3EA43" w:rsidR="00E11516" w:rsidRPr="000E730F" w:rsidRDefault="00701CC9" w:rsidP="00933285">
      <w:pPr>
        <w:pStyle w:val="Akapitzlist"/>
        <w:numPr>
          <w:ilvl w:val="1"/>
          <w:numId w:val="12"/>
        </w:numPr>
        <w:spacing w:before="120" w:line="312" w:lineRule="auto"/>
        <w:contextualSpacing w:val="0"/>
        <w:jc w:val="both"/>
        <w:rPr>
          <w:bCs/>
        </w:rPr>
      </w:pPr>
      <w:r w:rsidRPr="000E730F">
        <w:rPr>
          <w:bCs/>
        </w:rPr>
        <w:t>Wskazani</w:t>
      </w:r>
      <w:r w:rsidR="0095301B" w:rsidRPr="000E730F">
        <w:rPr>
          <w:bCs/>
        </w:rPr>
        <w:t>e</w:t>
      </w:r>
      <w:r w:rsidRPr="000E730F">
        <w:rPr>
          <w:bCs/>
        </w:rPr>
        <w:t xml:space="preserve"> stawki podatku od towarów i usług, która zgodnie z wiedzą </w:t>
      </w:r>
      <w:r w:rsidR="008C4046" w:rsidRPr="000E730F">
        <w:rPr>
          <w:bCs/>
        </w:rPr>
        <w:t>Wykonawcy</w:t>
      </w:r>
      <w:r w:rsidRPr="000E730F">
        <w:rPr>
          <w:bCs/>
        </w:rPr>
        <w:t xml:space="preserve"> będzie miała zastosowanie.</w:t>
      </w:r>
    </w:p>
    <w:p w14:paraId="6637BE2A" w14:textId="5091235C" w:rsidR="00112973" w:rsidRPr="000E730F" w:rsidRDefault="00112973" w:rsidP="00112973">
      <w:pPr>
        <w:spacing w:before="120" w:line="312" w:lineRule="auto"/>
        <w:ind w:left="360"/>
        <w:jc w:val="both"/>
        <w:rPr>
          <w:bCs/>
          <w:sz w:val="24"/>
          <w:szCs w:val="24"/>
        </w:rPr>
      </w:pPr>
      <w:r w:rsidRPr="000E730F">
        <w:rPr>
          <w:bCs/>
          <w:sz w:val="24"/>
          <w:szCs w:val="24"/>
        </w:rPr>
        <w:t xml:space="preserve">Wzór informacji stanowi </w:t>
      </w:r>
      <w:r w:rsidRPr="000E730F">
        <w:rPr>
          <w:b/>
          <w:sz w:val="24"/>
          <w:szCs w:val="24"/>
        </w:rPr>
        <w:t xml:space="preserve">Załącznik nr </w:t>
      </w:r>
      <w:r w:rsidR="0078720F" w:rsidRPr="000E730F">
        <w:rPr>
          <w:b/>
          <w:sz w:val="24"/>
          <w:szCs w:val="24"/>
        </w:rPr>
        <w:t>3.2 do SWZ</w:t>
      </w:r>
      <w:r w:rsidR="003D04FA" w:rsidRPr="000E730F">
        <w:rPr>
          <w:b/>
          <w:sz w:val="24"/>
          <w:szCs w:val="24"/>
        </w:rPr>
        <w:t>.</w:t>
      </w:r>
    </w:p>
    <w:p w14:paraId="7AD7B286" w14:textId="74050566" w:rsidR="00F13DFD" w:rsidRPr="000E730F" w:rsidRDefault="00090466" w:rsidP="00804500">
      <w:pPr>
        <w:pStyle w:val="Akapitzlist"/>
        <w:numPr>
          <w:ilvl w:val="0"/>
          <w:numId w:val="12"/>
        </w:numPr>
        <w:spacing w:before="120" w:line="312" w:lineRule="auto"/>
        <w:contextualSpacing w:val="0"/>
        <w:jc w:val="both"/>
        <w:rPr>
          <w:bCs/>
        </w:rPr>
      </w:pPr>
      <w:r w:rsidRPr="000E730F">
        <w:rPr>
          <w:bCs/>
        </w:rPr>
        <w:t xml:space="preserve">Jeżeli wybór składanej oferty prowadziłby do powstania u </w:t>
      </w:r>
      <w:r w:rsidR="008C4046" w:rsidRPr="000E730F">
        <w:rPr>
          <w:bCs/>
        </w:rPr>
        <w:t>Zamawiającego</w:t>
      </w:r>
      <w:r w:rsidRPr="000E730F">
        <w:rPr>
          <w:bCs/>
        </w:rPr>
        <w:t xml:space="preserve"> obowiązku podatkowego zgodnie z ustawą z 11.03.2004r. o podatku od towarów i usług </w:t>
      </w:r>
      <w:r w:rsidR="008C4046" w:rsidRPr="000E730F">
        <w:rPr>
          <w:bCs/>
        </w:rPr>
        <w:t>Zamawiający</w:t>
      </w:r>
      <w:r w:rsidRPr="000E730F">
        <w:rPr>
          <w:bCs/>
        </w:rPr>
        <w:t xml:space="preserve"> dla celów oceny oferty w kryterium cena doliczy</w:t>
      </w:r>
      <w:r w:rsidR="00873F36" w:rsidRPr="000E730F">
        <w:rPr>
          <w:bCs/>
        </w:rPr>
        <w:t xml:space="preserve"> kwotę podatku od towarów i usług, którą miałby obowiązek rozliczyć.</w:t>
      </w:r>
    </w:p>
    <w:p w14:paraId="11E56BD9" w14:textId="767A5B51"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184573"/>
      <w:bookmarkStart w:id="40" w:name="_Toc148612336"/>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39"/>
      <w:bookmarkEnd w:id="40"/>
    </w:p>
    <w:p w14:paraId="730479BA" w14:textId="4C8EC327" w:rsidR="008E67A3" w:rsidRPr="00057162" w:rsidRDefault="008C4046" w:rsidP="00933285">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50343096" w14:textId="77777777" w:rsidR="0095301B" w:rsidRDefault="0095301B" w:rsidP="0095301B">
      <w:pPr>
        <w:pStyle w:val="Akapitzlist"/>
        <w:numPr>
          <w:ilvl w:val="1"/>
          <w:numId w:val="13"/>
        </w:numPr>
        <w:spacing w:before="120" w:line="312" w:lineRule="auto"/>
        <w:jc w:val="both"/>
        <w:rPr>
          <w:bCs/>
        </w:rPr>
      </w:pPr>
      <w:r w:rsidRPr="003C2C0F">
        <w:rPr>
          <w:bCs/>
        </w:rPr>
        <w:t xml:space="preserve">najniższa cena (C) - waga 100 % </w:t>
      </w:r>
    </w:p>
    <w:p w14:paraId="7454D638" w14:textId="5653B39E" w:rsidR="008E67A3" w:rsidRPr="00B15CAF" w:rsidRDefault="00E05DD1" w:rsidP="00CC243E">
      <w:pPr>
        <w:pStyle w:val="Akapitzlist"/>
        <w:numPr>
          <w:ilvl w:val="0"/>
          <w:numId w:val="23"/>
        </w:numPr>
        <w:spacing w:before="120" w:line="312" w:lineRule="auto"/>
        <w:contextualSpacing w:val="0"/>
        <w:jc w:val="both"/>
        <w:rPr>
          <w:bCs/>
        </w:rPr>
      </w:pPr>
      <w:r w:rsidRPr="00B15CAF">
        <w:rPr>
          <w:bCs/>
        </w:rPr>
        <w:t xml:space="preserve">W kryterium cena oceniana będzie całkowita cena </w:t>
      </w:r>
      <w:r w:rsidR="00873F36" w:rsidRPr="00B15CAF">
        <w:rPr>
          <w:bCs/>
        </w:rPr>
        <w:t>oferty. Oferta z najniższą ceną otrzyma maksymalną liczbę punktów. Pozostałe oferty zostaną ocenione zgodnie z</w:t>
      </w:r>
      <w:r w:rsidR="00E64B15" w:rsidRPr="00B15CAF">
        <w:rPr>
          <w:bCs/>
        </w:rPr>
        <w:t>e</w:t>
      </w:r>
      <w:r w:rsidR="00873F36" w:rsidRPr="00B15CAF">
        <w:rPr>
          <w:bCs/>
        </w:rPr>
        <w:t xml:space="preserve"> wzorem</w:t>
      </w:r>
      <w:r w:rsidR="00E64B15" w:rsidRPr="00B15CAF">
        <w:rPr>
          <w:bCs/>
        </w:rPr>
        <w:t>:</w:t>
      </w:r>
    </w:p>
    <w:p w14:paraId="180BA474" w14:textId="77777777" w:rsidR="008901A5" w:rsidRPr="008901A5" w:rsidRDefault="00000000" w:rsidP="000E730F">
      <w:pPr>
        <w:pStyle w:val="Akapitzlist"/>
        <w:spacing w:before="120" w:line="312" w:lineRule="auto"/>
        <w:ind w:left="360"/>
        <w:jc w:val="both"/>
        <w:rPr>
          <w:bCs/>
        </w:rPr>
      </w:pPr>
      <m:oMathPara>
        <m:oMathParaPr>
          <m:jc m:val="left"/>
        </m:oMathParaPr>
        <m:oMath>
          <m:sSub>
            <m:sSubPr>
              <m:ctrlPr>
                <w:rPr>
                  <w:rFonts w:ascii="Cambria Math" w:hAnsi="Cambria Math"/>
                  <w:bCs/>
                  <w:i/>
                </w:rPr>
              </m:ctrlPr>
            </m:sSubPr>
            <m:e>
              <m:r>
                <w:rPr>
                  <w:rFonts w:ascii="Cambria Math" w:hAnsi="Cambria Math"/>
                </w:rPr>
                <m:t>P</m:t>
              </m:r>
            </m:e>
            <m:sub>
              <m:r>
                <w:rPr>
                  <w:rFonts w:ascii="Cambria Math" w:hAnsi="Cambria Math"/>
                </w:rPr>
                <m:t>ofx</m:t>
              </m:r>
            </m:sub>
          </m:sSub>
          <m:r>
            <w:rPr>
              <w:rFonts w:ascii="Cambria Math" w:hAnsi="Cambria Math"/>
            </w:rPr>
            <m:t>=</m:t>
          </m:r>
          <m:f>
            <m:fPr>
              <m:ctrlPr>
                <w:rPr>
                  <w:rFonts w:ascii="Cambria Math" w:hAnsi="Cambria Math"/>
                  <w:bCs/>
                  <w:i/>
                </w:rPr>
              </m:ctrlPr>
            </m:fPr>
            <m:num>
              <m:sSub>
                <m:sSubPr>
                  <m:ctrlPr>
                    <w:rPr>
                      <w:rFonts w:ascii="Cambria Math" w:hAnsi="Cambria Math"/>
                      <w:bCs/>
                      <w:i/>
                    </w:rPr>
                  </m:ctrlPr>
                </m:sSubPr>
                <m:e>
                  <m:r>
                    <w:rPr>
                      <w:rFonts w:ascii="Cambria Math" w:hAnsi="Cambria Math"/>
                    </w:rPr>
                    <m:t>K</m:t>
                  </m:r>
                </m:e>
                <m:sub>
                  <m:r>
                    <w:rPr>
                      <w:rFonts w:ascii="Cambria Math" w:hAnsi="Cambria Math"/>
                    </w:rPr>
                    <m:t>min</m:t>
                  </m:r>
                </m:sub>
              </m:sSub>
            </m:num>
            <m:den>
              <m:sSub>
                <m:sSubPr>
                  <m:ctrlPr>
                    <w:rPr>
                      <w:rFonts w:ascii="Cambria Math" w:hAnsi="Cambria Math"/>
                      <w:bCs/>
                      <w:i/>
                    </w:rPr>
                  </m:ctrlPr>
                </m:sSubPr>
                <m:e>
                  <m:r>
                    <w:rPr>
                      <w:rFonts w:ascii="Cambria Math" w:hAnsi="Cambria Math"/>
                    </w:rPr>
                    <m:t>K</m:t>
                  </m:r>
                </m:e>
                <m:sub>
                  <m:r>
                    <w:rPr>
                      <w:rFonts w:ascii="Cambria Math" w:hAnsi="Cambria Math"/>
                    </w:rPr>
                    <m:t>x</m:t>
                  </m:r>
                </m:sub>
              </m:sSub>
            </m:den>
          </m:f>
          <m:r>
            <w:rPr>
              <w:rFonts w:ascii="Cambria Math" w:hAnsi="Cambria Math"/>
            </w:rPr>
            <m:t>×100 pkt</m:t>
          </m:r>
        </m:oMath>
      </m:oMathPara>
    </w:p>
    <w:p w14:paraId="0B562B80" w14:textId="77777777" w:rsidR="00E15A84" w:rsidRPr="00B15CAF" w:rsidRDefault="00E15A84" w:rsidP="00804500">
      <w:pPr>
        <w:spacing w:before="120" w:line="312" w:lineRule="auto"/>
        <w:ind w:left="426"/>
        <w:jc w:val="both"/>
        <w:rPr>
          <w:bCs/>
          <w:sz w:val="24"/>
          <w:szCs w:val="24"/>
        </w:rPr>
      </w:pPr>
      <w:r w:rsidRPr="00B15CAF">
        <w:rPr>
          <w:bCs/>
          <w:sz w:val="24"/>
          <w:szCs w:val="24"/>
        </w:rPr>
        <w:t>gdzie:</w:t>
      </w:r>
    </w:p>
    <w:p w14:paraId="03CF72BE" w14:textId="77777777" w:rsidR="00E15A84" w:rsidRPr="00B15CAF" w:rsidRDefault="00E15A84" w:rsidP="002028EA">
      <w:pPr>
        <w:spacing w:line="312" w:lineRule="auto"/>
        <w:ind w:left="425"/>
        <w:jc w:val="both"/>
        <w:rPr>
          <w:bCs/>
          <w:sz w:val="24"/>
          <w:szCs w:val="24"/>
        </w:rPr>
      </w:pPr>
      <w:proofErr w:type="spellStart"/>
      <w:r w:rsidRPr="00B15CAF">
        <w:rPr>
          <w:bCs/>
          <w:sz w:val="24"/>
          <w:szCs w:val="24"/>
        </w:rPr>
        <w:t>P</w:t>
      </w:r>
      <w:r w:rsidRPr="0095301B">
        <w:rPr>
          <w:bCs/>
          <w:sz w:val="24"/>
          <w:szCs w:val="24"/>
          <w:vertAlign w:val="subscript"/>
        </w:rPr>
        <w:t>ofx</w:t>
      </w:r>
      <w:proofErr w:type="spellEnd"/>
      <w:r w:rsidRPr="00B15CAF">
        <w:rPr>
          <w:bCs/>
          <w:sz w:val="24"/>
          <w:szCs w:val="24"/>
        </w:rPr>
        <w:t xml:space="preserve">  - liczba punktów w kryterium „Cena” dla oferty o numerze „x” </w:t>
      </w:r>
    </w:p>
    <w:p w14:paraId="4871A110" w14:textId="77777777" w:rsidR="00E15A84" w:rsidRPr="00B15CAF" w:rsidRDefault="00E15A84" w:rsidP="002028EA">
      <w:pPr>
        <w:spacing w:line="312" w:lineRule="auto"/>
        <w:ind w:left="425"/>
        <w:jc w:val="both"/>
        <w:rPr>
          <w:bCs/>
          <w:sz w:val="24"/>
          <w:szCs w:val="24"/>
        </w:rPr>
      </w:pPr>
      <w:r w:rsidRPr="00B15CAF">
        <w:rPr>
          <w:bCs/>
          <w:sz w:val="24"/>
          <w:szCs w:val="24"/>
        </w:rPr>
        <w:t>K</w:t>
      </w:r>
      <w:r w:rsidRPr="0095301B">
        <w:rPr>
          <w:bCs/>
          <w:sz w:val="24"/>
          <w:szCs w:val="24"/>
          <w:vertAlign w:val="subscript"/>
        </w:rPr>
        <w:t>min</w:t>
      </w:r>
      <w:r w:rsidRPr="00B15CAF">
        <w:rPr>
          <w:bCs/>
          <w:sz w:val="24"/>
          <w:szCs w:val="24"/>
        </w:rPr>
        <w:t xml:space="preserve">– najniższa cena realizacji brutto oferty spośród wszystkich rozpatrywanych ofert </w:t>
      </w:r>
    </w:p>
    <w:p w14:paraId="3F621D2A" w14:textId="40EA3D29" w:rsidR="008E67A3" w:rsidRPr="00B15CAF" w:rsidRDefault="00E15A84" w:rsidP="002028EA">
      <w:pPr>
        <w:spacing w:line="312" w:lineRule="auto"/>
        <w:ind w:left="425"/>
        <w:jc w:val="both"/>
        <w:rPr>
          <w:bCs/>
          <w:sz w:val="24"/>
          <w:szCs w:val="24"/>
        </w:rPr>
      </w:pPr>
      <w:proofErr w:type="spellStart"/>
      <w:r w:rsidRPr="00B15CAF">
        <w:rPr>
          <w:bCs/>
          <w:sz w:val="24"/>
          <w:szCs w:val="24"/>
        </w:rPr>
        <w:t>K</w:t>
      </w:r>
      <w:r w:rsidRPr="0095301B">
        <w:rPr>
          <w:bCs/>
          <w:sz w:val="24"/>
          <w:szCs w:val="24"/>
          <w:vertAlign w:val="subscript"/>
        </w:rPr>
        <w:t>x</w:t>
      </w:r>
      <w:proofErr w:type="spellEnd"/>
      <w:r w:rsidRPr="00B15CAF">
        <w:rPr>
          <w:bCs/>
          <w:sz w:val="24"/>
          <w:szCs w:val="24"/>
        </w:rPr>
        <w:t xml:space="preserve">   – cena realizacji brutto oferty o numerze „x”</w:t>
      </w:r>
    </w:p>
    <w:p w14:paraId="66E63F33" w14:textId="77777777" w:rsidR="00E64B15" w:rsidRPr="0070694E" w:rsidRDefault="00E64B15" w:rsidP="0070694E">
      <w:pPr>
        <w:pStyle w:val="Akapitzlist"/>
        <w:autoSpaceDE w:val="0"/>
        <w:autoSpaceDN w:val="0"/>
        <w:spacing w:before="120" w:line="312" w:lineRule="auto"/>
        <w:ind w:left="357"/>
        <w:contextualSpacing w:val="0"/>
        <w:jc w:val="both"/>
        <w:rPr>
          <w:bCs/>
        </w:rPr>
      </w:pPr>
      <w:bookmarkStart w:id="41" w:name="_Hlk68844118"/>
      <w:r w:rsidRPr="0070694E">
        <w:rPr>
          <w:bCs/>
        </w:rPr>
        <w:t xml:space="preserve">Wyliczenie punktów zostanie dokonane z dokładnością do 8 miejsc po przecinku, zgodnie z matematycznymi zasadami zaokrąglania. </w:t>
      </w:r>
    </w:p>
    <w:bookmarkEnd w:id="41"/>
    <w:p w14:paraId="18C48BD9" w14:textId="22D957B9" w:rsidR="008E67A3" w:rsidRPr="002028EA" w:rsidRDefault="008E67A3" w:rsidP="00804500">
      <w:pPr>
        <w:spacing w:before="120" w:line="312" w:lineRule="auto"/>
        <w:jc w:val="both"/>
        <w:rPr>
          <w:bCs/>
          <w:sz w:val="2"/>
          <w:szCs w:val="2"/>
        </w:rPr>
      </w:pPr>
    </w:p>
    <w:p w14:paraId="1F97078D" w14:textId="4F0E1E66"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184574"/>
      <w:bookmarkStart w:id="43" w:name="_Toc148612337"/>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2"/>
      <w:bookmarkEnd w:id="43"/>
    </w:p>
    <w:p w14:paraId="2730EC1C" w14:textId="380F6F5B" w:rsidR="00367BB3" w:rsidRPr="00B15CAF" w:rsidRDefault="008C4046" w:rsidP="00CC243E">
      <w:pPr>
        <w:numPr>
          <w:ilvl w:val="1"/>
          <w:numId w:val="25"/>
        </w:numPr>
        <w:spacing w:before="120" w:line="312" w:lineRule="auto"/>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1ADEC730" w14:textId="77777777" w:rsidR="00367BB3" w:rsidRPr="00B15CAF" w:rsidRDefault="00367BB3" w:rsidP="00CC243E">
      <w:pPr>
        <w:numPr>
          <w:ilvl w:val="1"/>
          <w:numId w:val="25"/>
        </w:numPr>
        <w:spacing w:before="120" w:line="312" w:lineRule="auto"/>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6F8C4E2F" w14:textId="258ED006" w:rsidR="00367BB3" w:rsidRPr="00B15CAF" w:rsidRDefault="00367BB3" w:rsidP="00CC243E">
      <w:pPr>
        <w:numPr>
          <w:ilvl w:val="1"/>
          <w:numId w:val="25"/>
        </w:numPr>
        <w:spacing w:before="120" w:line="312" w:lineRule="auto"/>
        <w:jc w:val="both"/>
        <w:rPr>
          <w:b/>
          <w:sz w:val="24"/>
          <w:szCs w:val="24"/>
        </w:rPr>
      </w:pPr>
      <w:r w:rsidRPr="00B15CAF">
        <w:rPr>
          <w:b/>
          <w:sz w:val="24"/>
          <w:szCs w:val="24"/>
        </w:rPr>
        <w:lastRenderedPageBreak/>
        <w:t xml:space="preserve">Posiadanie przez </w:t>
      </w:r>
      <w:r w:rsidR="00C917D4">
        <w:rPr>
          <w:b/>
          <w:sz w:val="24"/>
          <w:szCs w:val="24"/>
        </w:rPr>
        <w:t>Wykonawcę</w:t>
      </w:r>
      <w:r w:rsidRPr="00B15CAF">
        <w:rPr>
          <w:b/>
          <w:sz w:val="24"/>
          <w:szCs w:val="24"/>
        </w:rPr>
        <w:t xml:space="preserve"> ważnego bezpiecznego podpisu elektronicznego jest warunkiem koniecznym udziału w aukcji.</w:t>
      </w:r>
    </w:p>
    <w:p w14:paraId="74A0416E" w14:textId="77777777" w:rsidR="00367BB3" w:rsidRPr="00B15CAF" w:rsidRDefault="00367BB3" w:rsidP="00CC243E">
      <w:pPr>
        <w:numPr>
          <w:ilvl w:val="1"/>
          <w:numId w:val="25"/>
        </w:numPr>
        <w:spacing w:before="120" w:line="312" w:lineRule="auto"/>
        <w:jc w:val="both"/>
        <w:rPr>
          <w:b/>
          <w:sz w:val="24"/>
          <w:szCs w:val="24"/>
        </w:rPr>
      </w:pPr>
      <w:r w:rsidRPr="00B15CAF">
        <w:rPr>
          <w:sz w:val="24"/>
          <w:szCs w:val="24"/>
        </w:rPr>
        <w:t xml:space="preserve">Przedmiotem aukcji elektronicznej będzie: </w:t>
      </w:r>
    </w:p>
    <w:p w14:paraId="5B67DFAD" w14:textId="552B4931" w:rsidR="00E04607" w:rsidRPr="00E04607" w:rsidRDefault="00367BB3" w:rsidP="00E04607">
      <w:pPr>
        <w:pStyle w:val="Akapitzlist"/>
        <w:tabs>
          <w:tab w:val="left" w:pos="284"/>
        </w:tabs>
        <w:spacing w:before="120" w:line="312" w:lineRule="auto"/>
        <w:ind w:left="567"/>
      </w:pPr>
      <w:r w:rsidRPr="00E04607">
        <w:t>1)   kryterium ceny</w:t>
      </w:r>
    </w:p>
    <w:p w14:paraId="33AB4CE8" w14:textId="69810824" w:rsidR="00367BB3" w:rsidRPr="00FC197B" w:rsidRDefault="00367BB3" w:rsidP="00CC243E">
      <w:pPr>
        <w:numPr>
          <w:ilvl w:val="1"/>
          <w:numId w:val="25"/>
        </w:numPr>
        <w:spacing w:before="120" w:line="312" w:lineRule="auto"/>
        <w:jc w:val="both"/>
        <w:rPr>
          <w:bCs/>
          <w:sz w:val="24"/>
          <w:szCs w:val="24"/>
        </w:rPr>
      </w:pPr>
      <w:r w:rsidRPr="00FC197B">
        <w:rPr>
          <w:b/>
          <w:sz w:val="24"/>
          <w:szCs w:val="24"/>
        </w:rPr>
        <w:t>Minimalna wysokość  postąpienia</w:t>
      </w:r>
      <w:r w:rsidRPr="00FC197B">
        <w:rPr>
          <w:bCs/>
          <w:sz w:val="24"/>
          <w:szCs w:val="24"/>
        </w:rPr>
        <w:t xml:space="preserve"> w kryterium cena:</w:t>
      </w:r>
      <w:r w:rsidR="001F555C">
        <w:rPr>
          <w:bCs/>
          <w:sz w:val="24"/>
          <w:szCs w:val="24"/>
        </w:rPr>
        <w:t xml:space="preserve"> </w:t>
      </w:r>
      <w:r w:rsidR="004F71F0">
        <w:rPr>
          <w:bCs/>
          <w:sz w:val="24"/>
          <w:szCs w:val="24"/>
        </w:rPr>
        <w:t>3</w:t>
      </w:r>
      <w:r w:rsidR="004F71F0" w:rsidRPr="00624F3D">
        <w:rPr>
          <w:bCs/>
          <w:sz w:val="24"/>
          <w:szCs w:val="24"/>
        </w:rPr>
        <w:t>0 </w:t>
      </w:r>
      <w:r w:rsidR="00C75884" w:rsidRPr="00624F3D">
        <w:rPr>
          <w:bCs/>
          <w:sz w:val="24"/>
          <w:szCs w:val="24"/>
        </w:rPr>
        <w:t xml:space="preserve">000,00 </w:t>
      </w:r>
      <w:r w:rsidR="001F555C" w:rsidRPr="00624F3D">
        <w:rPr>
          <w:bCs/>
          <w:sz w:val="24"/>
          <w:szCs w:val="24"/>
        </w:rPr>
        <w:t>zł</w:t>
      </w:r>
      <w:r w:rsidR="00C75884" w:rsidRPr="00624F3D">
        <w:rPr>
          <w:bCs/>
          <w:sz w:val="24"/>
          <w:szCs w:val="24"/>
        </w:rPr>
        <w:t>.</w:t>
      </w:r>
    </w:p>
    <w:p w14:paraId="21511371" w14:textId="349B09C8" w:rsidR="00367BB3" w:rsidRPr="00FC197B" w:rsidRDefault="00367BB3" w:rsidP="00CC243E">
      <w:pPr>
        <w:numPr>
          <w:ilvl w:val="1"/>
          <w:numId w:val="25"/>
        </w:numPr>
        <w:spacing w:before="120" w:line="312" w:lineRule="auto"/>
        <w:jc w:val="both"/>
        <w:rPr>
          <w:bCs/>
          <w:sz w:val="24"/>
          <w:szCs w:val="24"/>
        </w:rPr>
      </w:pPr>
      <w:r w:rsidRPr="00FC197B">
        <w:rPr>
          <w:bCs/>
          <w:sz w:val="24"/>
          <w:szCs w:val="24"/>
        </w:rPr>
        <w:t xml:space="preserve">W toku aukcji elektronicznej </w:t>
      </w:r>
      <w:r w:rsidR="008C4046">
        <w:rPr>
          <w:bCs/>
          <w:sz w:val="24"/>
          <w:szCs w:val="24"/>
        </w:rPr>
        <w:t>Zamawiający</w:t>
      </w:r>
      <w:r w:rsidRPr="00FC197B">
        <w:rPr>
          <w:bCs/>
          <w:sz w:val="24"/>
          <w:szCs w:val="24"/>
        </w:rPr>
        <w:t xml:space="preserve"> na bieżąco będzie przekazywał każdemu </w:t>
      </w:r>
      <w:r w:rsidR="008C4046">
        <w:rPr>
          <w:bCs/>
          <w:sz w:val="24"/>
          <w:szCs w:val="24"/>
        </w:rPr>
        <w:t>Wykonawcy</w:t>
      </w:r>
      <w:r w:rsidRPr="00FC197B">
        <w:rPr>
          <w:bCs/>
          <w:sz w:val="24"/>
          <w:szCs w:val="24"/>
        </w:rPr>
        <w:t xml:space="preserve"> informacje o pozycji złożonej przez niego oferty i otrzymanej punktacji oraz o punktacji najkorzystniejszej oferty. Do momentu zamknięci</w:t>
      </w:r>
      <w:r w:rsidR="00285BD4">
        <w:rPr>
          <w:bCs/>
          <w:sz w:val="24"/>
          <w:szCs w:val="24"/>
        </w:rPr>
        <w:t>a</w:t>
      </w:r>
      <w:r w:rsidRPr="00FC197B">
        <w:rPr>
          <w:bCs/>
          <w:sz w:val="24"/>
          <w:szCs w:val="24"/>
        </w:rPr>
        <w:t xml:space="preserve"> aukcji elektronicznej nie ujawni informacji umożliwiających identyfikację </w:t>
      </w:r>
      <w:r w:rsidR="00160A4D">
        <w:rPr>
          <w:bCs/>
          <w:sz w:val="24"/>
          <w:szCs w:val="24"/>
        </w:rPr>
        <w:t>Wykonawców</w:t>
      </w:r>
      <w:r w:rsidRPr="00FC197B">
        <w:rPr>
          <w:bCs/>
          <w:sz w:val="24"/>
          <w:szCs w:val="24"/>
        </w:rPr>
        <w:t xml:space="preserve">. </w:t>
      </w:r>
    </w:p>
    <w:p w14:paraId="3E6393B8" w14:textId="77777777" w:rsidR="00367BB3" w:rsidRPr="00B15CAF" w:rsidRDefault="00367BB3" w:rsidP="00CC243E">
      <w:pPr>
        <w:numPr>
          <w:ilvl w:val="1"/>
          <w:numId w:val="25"/>
        </w:numPr>
        <w:spacing w:before="120" w:line="312" w:lineRule="auto"/>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7D1B0CCD" w14:textId="3D1945A2" w:rsidR="00E07175" w:rsidRPr="00A33BF6" w:rsidRDefault="00367BB3" w:rsidP="00CC243E">
      <w:pPr>
        <w:pStyle w:val="Akapitzlist"/>
        <w:widowControl w:val="0"/>
        <w:numPr>
          <w:ilvl w:val="1"/>
          <w:numId w:val="25"/>
        </w:numPr>
        <w:autoSpaceDE w:val="0"/>
        <w:autoSpaceDN w:val="0"/>
        <w:adjustRightInd w:val="0"/>
        <w:spacing w:line="312" w:lineRule="auto"/>
        <w:contextualSpacing w:val="0"/>
        <w:jc w:val="both"/>
      </w:pPr>
      <w:r w:rsidRPr="00B15CAF">
        <w:rPr>
          <w:bCs/>
        </w:rPr>
        <w:t>Adres</w:t>
      </w:r>
      <w:r w:rsidRPr="00B15CAF">
        <w:t xml:space="preserve"> strony </w:t>
      </w:r>
      <w:r w:rsidRPr="00A33BF6">
        <w:t>internetowej,  na której będzie prowadzona aukcja elektroniczna</w:t>
      </w:r>
      <w:r w:rsidR="00E07175" w:rsidRPr="00A33BF6">
        <w:t xml:space="preserve"> </w:t>
      </w:r>
      <w:r w:rsidR="00E07175" w:rsidRPr="00A33BF6">
        <w:rPr>
          <w:bCs/>
        </w:rPr>
        <w:t>będzie podany w zaproszeniu do aukcji.</w:t>
      </w:r>
      <w:r w:rsidR="00E07175" w:rsidRPr="00A33BF6">
        <w:rPr>
          <w:strike/>
        </w:rPr>
        <w:t xml:space="preserve"> </w:t>
      </w:r>
      <w:r w:rsidR="00E07175" w:rsidRPr="00A33BF6">
        <w:rPr>
          <w:rStyle w:val="Hipercze"/>
          <w:color w:val="auto"/>
        </w:rPr>
        <w:t xml:space="preserve"> </w:t>
      </w:r>
      <w:r w:rsidR="00E07175" w:rsidRPr="00A33BF6">
        <w:t xml:space="preserve"> </w:t>
      </w:r>
    </w:p>
    <w:p w14:paraId="405FFED0" w14:textId="35DFBF2E" w:rsidR="00367BB3" w:rsidRPr="00A33BF6" w:rsidRDefault="00367BB3" w:rsidP="00CC243E">
      <w:pPr>
        <w:numPr>
          <w:ilvl w:val="1"/>
          <w:numId w:val="25"/>
        </w:numPr>
        <w:spacing w:before="120" w:line="312" w:lineRule="auto"/>
        <w:jc w:val="both"/>
        <w:rPr>
          <w:sz w:val="24"/>
          <w:szCs w:val="24"/>
        </w:rPr>
      </w:pPr>
      <w:r w:rsidRPr="00A33BF6">
        <w:rPr>
          <w:sz w:val="24"/>
          <w:szCs w:val="24"/>
        </w:rPr>
        <w:t xml:space="preserve">Zgodnie z art. 234 ust. 1 i 2 ustawy </w:t>
      </w:r>
      <w:proofErr w:type="spellStart"/>
      <w:r w:rsidRPr="00A33BF6">
        <w:rPr>
          <w:sz w:val="24"/>
          <w:szCs w:val="24"/>
        </w:rPr>
        <w:t>Pzp</w:t>
      </w:r>
      <w:proofErr w:type="spellEnd"/>
      <w:r w:rsidRPr="00A33BF6">
        <w:rPr>
          <w:sz w:val="24"/>
          <w:szCs w:val="24"/>
        </w:rPr>
        <w:t xml:space="preserve"> w toku aukcji elektronicznej </w:t>
      </w:r>
      <w:r w:rsidR="008C4046" w:rsidRPr="00A33BF6">
        <w:rPr>
          <w:sz w:val="24"/>
          <w:szCs w:val="24"/>
        </w:rPr>
        <w:t>Wykonawcy</w:t>
      </w:r>
      <w:r w:rsidRPr="00A33BF6">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3DBF5119" w14:textId="77777777" w:rsidR="00367BB3" w:rsidRPr="00A33BF6" w:rsidRDefault="00367BB3" w:rsidP="00CC243E">
      <w:pPr>
        <w:numPr>
          <w:ilvl w:val="1"/>
          <w:numId w:val="25"/>
        </w:numPr>
        <w:spacing w:before="120" w:line="312" w:lineRule="auto"/>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02D76B3F" w14:textId="11D9B316" w:rsidR="00E07175" w:rsidRPr="00A33BF6" w:rsidRDefault="00E07175" w:rsidP="00CC243E">
      <w:pPr>
        <w:pStyle w:val="Akapitzlist"/>
        <w:widowControl w:val="0"/>
        <w:numPr>
          <w:ilvl w:val="1"/>
          <w:numId w:val="25"/>
        </w:numPr>
        <w:autoSpaceDE w:val="0"/>
        <w:autoSpaceDN w:val="0"/>
        <w:adjustRightInd w:val="0"/>
        <w:spacing w:before="120" w:line="312" w:lineRule="auto"/>
        <w:contextualSpacing w:val="0"/>
        <w:jc w:val="both"/>
      </w:pPr>
      <w:r w:rsidRPr="00A33BF6">
        <w:rPr>
          <w:bCs/>
        </w:rPr>
        <w:t>Dane osób upoważnionych do składania ofert w aukcji w postępowaniu objętym ustawą Prawo zamówień publicznych muszą być zgodne z danymi podanymi w certyfikacie podpisu kwalifikowanego - przede wszystkim zgodne mus</w:t>
      </w:r>
      <w:r w:rsidR="00C07B71" w:rsidRPr="00A33BF6">
        <w:rPr>
          <w:bCs/>
        </w:rPr>
        <w:t xml:space="preserve">zą </w:t>
      </w:r>
      <w:r w:rsidRPr="00A33BF6">
        <w:rPr>
          <w:bCs/>
        </w:rPr>
        <w:t>być imię / imiona i nazwisko.</w:t>
      </w:r>
    </w:p>
    <w:p w14:paraId="0852F82A" w14:textId="0019CA1A" w:rsidR="00E07175" w:rsidRPr="00A33BF6" w:rsidRDefault="00E07175" w:rsidP="00CC243E">
      <w:pPr>
        <w:pStyle w:val="Akapitzlist"/>
        <w:widowControl w:val="0"/>
        <w:numPr>
          <w:ilvl w:val="1"/>
          <w:numId w:val="25"/>
        </w:numPr>
        <w:autoSpaceDE w:val="0"/>
        <w:autoSpaceDN w:val="0"/>
        <w:adjustRightInd w:val="0"/>
        <w:spacing w:before="120" w:line="312" w:lineRule="auto"/>
        <w:contextualSpacing w:val="0"/>
        <w:jc w:val="both"/>
      </w:pPr>
      <w:r w:rsidRPr="00A33BF6">
        <w:rPr>
          <w:bCs/>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6F96F642" w14:textId="4267CBEE" w:rsidR="00367BB3" w:rsidRPr="00A33BF6" w:rsidRDefault="00367BB3" w:rsidP="00CC243E">
      <w:pPr>
        <w:pStyle w:val="Akapitzlist"/>
        <w:widowControl w:val="0"/>
        <w:numPr>
          <w:ilvl w:val="1"/>
          <w:numId w:val="25"/>
        </w:numPr>
        <w:autoSpaceDE w:val="0"/>
        <w:autoSpaceDN w:val="0"/>
        <w:adjustRightInd w:val="0"/>
        <w:spacing w:before="120" w:line="312" w:lineRule="auto"/>
        <w:contextualSpacing w:val="0"/>
        <w:jc w:val="both"/>
      </w:pPr>
      <w:r w:rsidRPr="00A33BF6">
        <w:rPr>
          <w:bCs/>
        </w:rPr>
        <w:t>Wymagania</w:t>
      </w:r>
      <w:r w:rsidRPr="00A33BF6">
        <w:t xml:space="preserve"> dotyczące rejestracji i identyfikacji </w:t>
      </w:r>
      <w:r w:rsidR="00160A4D" w:rsidRPr="00A33BF6">
        <w:t>Wykonawców</w:t>
      </w:r>
      <w:r w:rsidRPr="00A33BF6">
        <w:t>:</w:t>
      </w:r>
    </w:p>
    <w:p w14:paraId="0D723B70" w14:textId="37320BFD" w:rsidR="00367BB3" w:rsidRPr="00A33BF6" w:rsidRDefault="008C4046" w:rsidP="00CC243E">
      <w:pPr>
        <w:pStyle w:val="Akapitzlist"/>
        <w:widowControl w:val="0"/>
        <w:numPr>
          <w:ilvl w:val="1"/>
          <w:numId w:val="24"/>
        </w:numPr>
        <w:tabs>
          <w:tab w:val="clear" w:pos="502"/>
        </w:tabs>
        <w:autoSpaceDE w:val="0"/>
        <w:autoSpaceDN w:val="0"/>
        <w:adjustRightInd w:val="0"/>
        <w:spacing w:before="120" w:line="312" w:lineRule="auto"/>
        <w:ind w:left="709" w:hanging="283"/>
        <w:contextualSpacing w:val="0"/>
        <w:jc w:val="both"/>
        <w:rPr>
          <w:strike/>
        </w:rPr>
      </w:pPr>
      <w:r w:rsidRPr="00A33BF6">
        <w:rPr>
          <w:bCs/>
        </w:rPr>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14:paraId="725EFC18" w14:textId="239B212A" w:rsidR="00367BB3" w:rsidRPr="00A33BF6" w:rsidRDefault="00367BB3" w:rsidP="00CC243E">
      <w:pPr>
        <w:pStyle w:val="Akapitzlist"/>
        <w:widowControl w:val="0"/>
        <w:numPr>
          <w:ilvl w:val="1"/>
          <w:numId w:val="24"/>
        </w:numPr>
        <w:tabs>
          <w:tab w:val="clear" w:pos="502"/>
        </w:tabs>
        <w:autoSpaceDE w:val="0"/>
        <w:autoSpaceDN w:val="0"/>
        <w:adjustRightInd w:val="0"/>
        <w:spacing w:before="120" w:line="312" w:lineRule="auto"/>
        <w:ind w:left="709" w:hanging="283"/>
        <w:contextualSpacing w:val="0"/>
        <w:jc w:val="both"/>
      </w:pPr>
      <w:r w:rsidRPr="00A33BF6">
        <w:rPr>
          <w:bCs/>
        </w:rPr>
        <w:lastRenderedPageBreak/>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którzy złożyli oferty niepodlegające odrzuceniu, drogą elektroniczną, na adres e-mail </w:t>
      </w:r>
      <w:r w:rsidR="008C4046" w:rsidRPr="00A33BF6">
        <w:rPr>
          <w:bCs/>
        </w:rPr>
        <w:t>Wykonawcy</w:t>
      </w:r>
      <w:r w:rsidRPr="00A33BF6">
        <w:rPr>
          <w:bCs/>
        </w:rPr>
        <w:t>, wskazany w ofercie (w Formularzu ofertowym).</w:t>
      </w:r>
    </w:p>
    <w:p w14:paraId="40FA1EB4" w14:textId="4D8A8B45" w:rsidR="00367BB3" w:rsidRPr="00B15CAF" w:rsidRDefault="008C4046" w:rsidP="00CC243E">
      <w:pPr>
        <w:pStyle w:val="Akapitzlist"/>
        <w:widowControl w:val="0"/>
        <w:numPr>
          <w:ilvl w:val="1"/>
          <w:numId w:val="24"/>
        </w:numPr>
        <w:tabs>
          <w:tab w:val="clear" w:pos="502"/>
        </w:tabs>
        <w:autoSpaceDE w:val="0"/>
        <w:autoSpaceDN w:val="0"/>
        <w:adjustRightInd w:val="0"/>
        <w:spacing w:before="120" w:line="312" w:lineRule="auto"/>
        <w:ind w:left="709" w:hanging="283"/>
        <w:contextualSpacing w:val="0"/>
        <w:jc w:val="both"/>
      </w:pPr>
      <w:r w:rsidRPr="00A33BF6">
        <w:rPr>
          <w:bCs/>
        </w:rPr>
        <w:t>Wykonawca</w:t>
      </w:r>
      <w:r w:rsidR="00367BB3" w:rsidRPr="00A33BF6">
        <w:rPr>
          <w:bCs/>
        </w:rPr>
        <w:t xml:space="preserve"> ma możliwość zalogowania do Portalu Aukcji Publicznych, przeprowadzenia testu podpisu kwalifikowanego oraz udziału w stałej aukcji testowej od momentu otrzymania wraz z zaproszeniem </w:t>
      </w:r>
      <w:r w:rsidR="00367BB3" w:rsidRPr="00B15CAF">
        <w:rPr>
          <w:bCs/>
        </w:rPr>
        <w:t>poufnego identyfikatora (komplet login-hasło).</w:t>
      </w:r>
    </w:p>
    <w:p w14:paraId="5678AE24" w14:textId="77777777" w:rsidR="00367BB3" w:rsidRPr="00A33BF6" w:rsidRDefault="00367BB3" w:rsidP="00CC243E">
      <w:pPr>
        <w:pStyle w:val="Akapitzlist"/>
        <w:widowControl w:val="0"/>
        <w:numPr>
          <w:ilvl w:val="1"/>
          <w:numId w:val="24"/>
        </w:numPr>
        <w:tabs>
          <w:tab w:val="clear" w:pos="502"/>
        </w:tabs>
        <w:autoSpaceDE w:val="0"/>
        <w:autoSpaceDN w:val="0"/>
        <w:adjustRightInd w:val="0"/>
        <w:spacing w:before="120" w:line="312"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2DF2DC88" w14:textId="099096DD" w:rsidR="00E07175" w:rsidRPr="00A33BF6" w:rsidRDefault="00E07175" w:rsidP="00CC243E">
      <w:pPr>
        <w:widowControl w:val="0"/>
        <w:numPr>
          <w:ilvl w:val="1"/>
          <w:numId w:val="25"/>
        </w:numPr>
        <w:tabs>
          <w:tab w:val="left" w:pos="0"/>
        </w:tabs>
        <w:suppressAutoHyphens/>
        <w:autoSpaceDE w:val="0"/>
        <w:autoSpaceDN w:val="0"/>
        <w:adjustRightInd w:val="0"/>
        <w:spacing w:before="120" w:line="312" w:lineRule="auto"/>
        <w:jc w:val="both"/>
        <w:rPr>
          <w:sz w:val="24"/>
          <w:szCs w:val="24"/>
        </w:rPr>
      </w:pPr>
      <w:r w:rsidRPr="00A33BF6">
        <w:rPr>
          <w:sz w:val="24"/>
          <w:szCs w:val="24"/>
        </w:rPr>
        <w:t xml:space="preserve">Konto uczestnika (użytkownika Portalu Aukcji Publicznych LAIP) </w:t>
      </w:r>
    </w:p>
    <w:p w14:paraId="59032512" w14:textId="77777777" w:rsidR="00E07175" w:rsidRPr="00A33BF6" w:rsidRDefault="00E07175" w:rsidP="005148C9">
      <w:pPr>
        <w:pStyle w:val="Akapitzlist"/>
        <w:widowControl w:val="0"/>
        <w:numPr>
          <w:ilvl w:val="0"/>
          <w:numId w:val="90"/>
        </w:numPr>
        <w:autoSpaceDE w:val="0"/>
        <w:autoSpaceDN w:val="0"/>
        <w:adjustRightInd w:val="0"/>
        <w:spacing w:before="120" w:line="312" w:lineRule="auto"/>
        <w:jc w:val="both"/>
      </w:pPr>
      <w:r w:rsidRPr="00A33BF6">
        <w:t xml:space="preserve">uniwersalne, obowiązujące dla wszystkich aukcji przeprowadzanych w Portalu LAIP, pod warunkiem otrzymania zaproszenia do udziału w danej aukcji. </w:t>
      </w:r>
    </w:p>
    <w:p w14:paraId="68B2114F" w14:textId="77777777" w:rsidR="00E07175" w:rsidRPr="00A33BF6" w:rsidRDefault="00E07175" w:rsidP="005148C9">
      <w:pPr>
        <w:pStyle w:val="Akapitzlist"/>
        <w:widowControl w:val="0"/>
        <w:numPr>
          <w:ilvl w:val="0"/>
          <w:numId w:val="90"/>
        </w:numPr>
        <w:autoSpaceDE w:val="0"/>
        <w:autoSpaceDN w:val="0"/>
        <w:adjustRightInd w:val="0"/>
        <w:spacing w:before="120" w:line="312" w:lineRule="auto"/>
        <w:jc w:val="both"/>
      </w:pPr>
      <w:r w:rsidRPr="00A33BF6">
        <w:t xml:space="preserve">tworzone jest automatycznie dla osoby wprowadzonej w polu „Osoba prowadząca postępowanie” oraz dla wszystkich osób ujętych na liście „Osoby upoważnione do składania ofert w aukcji”. </w:t>
      </w:r>
    </w:p>
    <w:p w14:paraId="124EE183" w14:textId="77777777" w:rsidR="00E07175" w:rsidRPr="00A33BF6" w:rsidRDefault="00E07175" w:rsidP="005148C9">
      <w:pPr>
        <w:pStyle w:val="Akapitzlist"/>
        <w:widowControl w:val="0"/>
        <w:numPr>
          <w:ilvl w:val="0"/>
          <w:numId w:val="90"/>
        </w:numPr>
        <w:autoSpaceDE w:val="0"/>
        <w:autoSpaceDN w:val="0"/>
        <w:adjustRightInd w:val="0"/>
        <w:spacing w:before="120" w:line="312" w:lineRule="auto"/>
        <w:jc w:val="both"/>
      </w:pPr>
      <w:r w:rsidRPr="00A33BF6">
        <w:t xml:space="preserve">w momencie utworzenia konta użytkownika Portalu LAIP wysyłane jest powiadomienie o utworzeniu konta w Portalu Aukcji Publicznych. </w:t>
      </w:r>
    </w:p>
    <w:p w14:paraId="772E21F3" w14:textId="67B818E6" w:rsidR="00E07175" w:rsidRPr="00A33BF6" w:rsidRDefault="008A781F" w:rsidP="005148C9">
      <w:pPr>
        <w:pStyle w:val="Akapitzlist"/>
        <w:widowControl w:val="0"/>
        <w:numPr>
          <w:ilvl w:val="0"/>
          <w:numId w:val="90"/>
        </w:numPr>
        <w:autoSpaceDE w:val="0"/>
        <w:autoSpaceDN w:val="0"/>
        <w:adjustRightInd w:val="0"/>
        <w:spacing w:before="120" w:line="312" w:lineRule="auto"/>
        <w:jc w:val="both"/>
      </w:pPr>
      <w:r w:rsidRPr="00A33BF6">
        <w:t>j</w:t>
      </w:r>
      <w:r w:rsidR="00E07175" w:rsidRPr="00A33BF6">
        <w:t>eżeli w polu „Osoba prowadząca postępowanie” oraz na liście „Osoby upoważnione do składania ofert w aukcji” wprowadzona jest ta sama osoba, o tym samym imieniu i 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konta użytkownika Portalu LAIP. </w:t>
      </w:r>
    </w:p>
    <w:p w14:paraId="3FD94C6E" w14:textId="103E8938" w:rsidR="00E07175" w:rsidRPr="00A33BF6" w:rsidRDefault="00E07175" w:rsidP="00CC243E">
      <w:pPr>
        <w:pStyle w:val="Akapitzlist"/>
        <w:widowControl w:val="0"/>
        <w:numPr>
          <w:ilvl w:val="1"/>
          <w:numId w:val="25"/>
        </w:numPr>
        <w:autoSpaceDE w:val="0"/>
        <w:autoSpaceDN w:val="0"/>
        <w:adjustRightInd w:val="0"/>
        <w:spacing w:before="120" w:line="312" w:lineRule="auto"/>
        <w:jc w:val="both"/>
      </w:pPr>
      <w:r w:rsidRPr="00A33BF6">
        <w:t>Powiadomienie o ogłoszeniu aukcji</w:t>
      </w:r>
    </w:p>
    <w:p w14:paraId="0E55FA32" w14:textId="1CA01B74" w:rsidR="00E07175" w:rsidRPr="00A33BF6" w:rsidRDefault="008A781F" w:rsidP="005148C9">
      <w:pPr>
        <w:pStyle w:val="Akapitzlist"/>
        <w:widowControl w:val="0"/>
        <w:numPr>
          <w:ilvl w:val="1"/>
          <w:numId w:val="91"/>
        </w:numPr>
        <w:autoSpaceDE w:val="0"/>
        <w:autoSpaceDN w:val="0"/>
        <w:adjustRightInd w:val="0"/>
        <w:spacing w:before="120" w:line="312" w:lineRule="auto"/>
        <w:ind w:left="851"/>
        <w:contextualSpacing w:val="0"/>
        <w:jc w:val="both"/>
      </w:pPr>
      <w:r w:rsidRPr="00A33BF6">
        <w:t>w</w:t>
      </w:r>
      <w:r w:rsidR="00E07175" w:rsidRPr="00A33BF6">
        <w:t xml:space="preserve">ysyłane jest do osoby wprowadzonej w polu „Osoba prowadząca postępowanie” oraz do wszystkich osób ujętych na liście „Osoby upoważnione do składania ofert </w:t>
      </w:r>
      <w:r w:rsidR="00C07B71" w:rsidRPr="00A33BF6">
        <w:br/>
      </w:r>
      <w:r w:rsidR="00E07175" w:rsidRPr="00A33BF6">
        <w:t xml:space="preserve">w aukcji”. </w:t>
      </w:r>
    </w:p>
    <w:p w14:paraId="0755BA2A" w14:textId="4549FA32" w:rsidR="00E07175" w:rsidRPr="00A33BF6" w:rsidRDefault="008A781F" w:rsidP="005148C9">
      <w:pPr>
        <w:pStyle w:val="Akapitzlist"/>
        <w:widowControl w:val="0"/>
        <w:numPr>
          <w:ilvl w:val="1"/>
          <w:numId w:val="91"/>
        </w:numPr>
        <w:autoSpaceDE w:val="0"/>
        <w:autoSpaceDN w:val="0"/>
        <w:adjustRightInd w:val="0"/>
        <w:spacing w:before="120" w:line="312" w:lineRule="auto"/>
        <w:ind w:left="851"/>
        <w:contextualSpacing w:val="0"/>
        <w:jc w:val="both"/>
      </w:pPr>
      <w:r w:rsidRPr="00A33BF6">
        <w:t>j</w:t>
      </w:r>
      <w:r w:rsidR="00E07175" w:rsidRPr="00A33BF6">
        <w:t xml:space="preserve">eżeli w polu „Osoba prowadząca postępowanie” oraz na liście „Osoby upoważnione do składania ofert w aukcji” wprowadzona jest ta sama osoba, o tym samym imieniu </w:t>
      </w:r>
      <w:r w:rsidR="00C07B71" w:rsidRPr="00A33BF6">
        <w:br/>
      </w:r>
      <w:r w:rsidR="00E07175" w:rsidRPr="00A33BF6">
        <w:t>i nazwisku oraz adresie e</w:t>
      </w:r>
      <w:r w:rsidR="00E07175" w:rsidRPr="00A33BF6">
        <w:noBreakHyphen/>
        <w:t xml:space="preserve">mail, to powiadomienie o ogłoszeniu aukcji zostanie wysłane tylko raz. </w:t>
      </w:r>
    </w:p>
    <w:p w14:paraId="74AE5361" w14:textId="19B71958" w:rsidR="00367BB3" w:rsidRPr="00A33BF6" w:rsidRDefault="00367BB3" w:rsidP="00CC243E">
      <w:pPr>
        <w:widowControl w:val="0"/>
        <w:numPr>
          <w:ilvl w:val="1"/>
          <w:numId w:val="25"/>
        </w:numPr>
        <w:tabs>
          <w:tab w:val="left" w:pos="0"/>
        </w:tabs>
        <w:suppressAutoHyphens/>
        <w:autoSpaceDE w:val="0"/>
        <w:autoSpaceDN w:val="0"/>
        <w:adjustRightInd w:val="0"/>
        <w:spacing w:before="120" w:line="312" w:lineRule="auto"/>
        <w:jc w:val="both"/>
        <w:rPr>
          <w:sz w:val="24"/>
          <w:szCs w:val="24"/>
        </w:rPr>
      </w:pPr>
      <w:r w:rsidRPr="00A33BF6">
        <w:rPr>
          <w:sz w:val="24"/>
          <w:szCs w:val="24"/>
        </w:rPr>
        <w:t>Zalecane wymagania techniczne urządzeń informatycznych użytych do udziału w aukcji elektronicznej, zapewniające stabilne współdziałanie z Portalem Aukcji Publicznych:</w:t>
      </w:r>
    </w:p>
    <w:p w14:paraId="5D35DCF8" w14:textId="77777777" w:rsidR="002D7EAB" w:rsidRPr="00A33BF6" w:rsidRDefault="002D7EAB" w:rsidP="00CC243E">
      <w:pPr>
        <w:widowControl w:val="0"/>
        <w:numPr>
          <w:ilvl w:val="1"/>
          <w:numId w:val="54"/>
        </w:numPr>
        <w:suppressAutoHyphens/>
        <w:autoSpaceDE w:val="0"/>
        <w:autoSpaceDN w:val="0"/>
        <w:adjustRightInd w:val="0"/>
        <w:spacing w:before="120" w:line="312" w:lineRule="auto"/>
        <w:ind w:left="709"/>
        <w:jc w:val="both"/>
        <w:rPr>
          <w:sz w:val="24"/>
          <w:szCs w:val="24"/>
        </w:rPr>
      </w:pPr>
      <w:bookmarkStart w:id="44" w:name="_Hlk106133107"/>
      <w:r w:rsidRPr="00A33BF6">
        <w:rPr>
          <w:sz w:val="24"/>
          <w:szCs w:val="24"/>
        </w:rPr>
        <w:t>Szerokopasmowe łącze internetowe.</w:t>
      </w:r>
    </w:p>
    <w:p w14:paraId="766AFCF8" w14:textId="7B98A084" w:rsidR="002D7EAB" w:rsidRPr="00B15CAF" w:rsidRDefault="002D7EAB" w:rsidP="00CC243E">
      <w:pPr>
        <w:widowControl w:val="0"/>
        <w:numPr>
          <w:ilvl w:val="1"/>
          <w:numId w:val="54"/>
        </w:numPr>
        <w:suppressAutoHyphens/>
        <w:autoSpaceDE w:val="0"/>
        <w:autoSpaceDN w:val="0"/>
        <w:adjustRightInd w:val="0"/>
        <w:spacing w:before="120" w:line="312" w:lineRule="auto"/>
        <w:ind w:left="709"/>
        <w:jc w:val="both"/>
        <w:rPr>
          <w:sz w:val="24"/>
          <w:szCs w:val="24"/>
        </w:rPr>
      </w:pPr>
      <w:r w:rsidRPr="00A33BF6">
        <w:rPr>
          <w:sz w:val="24"/>
          <w:szCs w:val="24"/>
        </w:rPr>
        <w:t xml:space="preserve">Komputer klasy PC z </w:t>
      </w:r>
      <w:r w:rsidRPr="00E92D51">
        <w:rPr>
          <w:sz w:val="24"/>
          <w:szCs w:val="24"/>
        </w:rPr>
        <w:t xml:space="preserve">jednym z następujących systemów operacyjnych: Windows 7, </w:t>
      </w:r>
      <w:r w:rsidRPr="00E92D51">
        <w:rPr>
          <w:sz w:val="24"/>
          <w:szCs w:val="24"/>
        </w:rPr>
        <w:lastRenderedPageBreak/>
        <w:t>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p>
    <w:p w14:paraId="01779EFF" w14:textId="77777777" w:rsidR="002D7EAB" w:rsidRPr="00B15CAF" w:rsidRDefault="002D7EAB" w:rsidP="00CC243E">
      <w:pPr>
        <w:widowControl w:val="0"/>
        <w:numPr>
          <w:ilvl w:val="1"/>
          <w:numId w:val="54"/>
        </w:numPr>
        <w:suppressAutoHyphens/>
        <w:autoSpaceDE w:val="0"/>
        <w:autoSpaceDN w:val="0"/>
        <w:adjustRightInd w:val="0"/>
        <w:spacing w:before="120" w:line="312" w:lineRule="auto"/>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w:t>
      </w:r>
      <w:proofErr w:type="spellStart"/>
      <w:r>
        <w:rPr>
          <w:sz w:val="24"/>
          <w:szCs w:val="24"/>
        </w:rPr>
        <w:t>Firefox</w:t>
      </w:r>
      <w:proofErr w:type="spellEnd"/>
      <w:r>
        <w:rPr>
          <w:sz w:val="24"/>
          <w:szCs w:val="24"/>
        </w:rPr>
        <w:t xml:space="preserve"> od wersji 50.</w:t>
      </w:r>
      <w:r w:rsidRPr="00B15CAF">
        <w:rPr>
          <w:sz w:val="24"/>
          <w:szCs w:val="24"/>
        </w:rPr>
        <w:t xml:space="preserve"> Przeglądarka internetowa musi mieć włączoną obsługę JavaScript i Java.</w:t>
      </w:r>
    </w:p>
    <w:p w14:paraId="651B5B80" w14:textId="77777777" w:rsidR="002D7EAB" w:rsidRPr="00B15CAF" w:rsidRDefault="002D7EAB" w:rsidP="00CC243E">
      <w:pPr>
        <w:widowControl w:val="0"/>
        <w:numPr>
          <w:ilvl w:val="1"/>
          <w:numId w:val="54"/>
        </w:numPr>
        <w:suppressAutoHyphens/>
        <w:autoSpaceDE w:val="0"/>
        <w:autoSpaceDN w:val="0"/>
        <w:adjustRightInd w:val="0"/>
        <w:spacing w:before="120" w:line="312" w:lineRule="auto"/>
        <w:ind w:left="709"/>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6592268C" w14:textId="77777777" w:rsidR="002D7EAB" w:rsidRPr="00B15CAF" w:rsidRDefault="002D7EAB" w:rsidP="00CC243E">
      <w:pPr>
        <w:widowControl w:val="0"/>
        <w:numPr>
          <w:ilvl w:val="1"/>
          <w:numId w:val="54"/>
        </w:numPr>
        <w:suppressAutoHyphens/>
        <w:autoSpaceDE w:val="0"/>
        <w:autoSpaceDN w:val="0"/>
        <w:adjustRightInd w:val="0"/>
        <w:spacing w:before="120" w:line="312" w:lineRule="auto"/>
        <w:ind w:left="709"/>
        <w:jc w:val="both"/>
        <w:rPr>
          <w:sz w:val="24"/>
          <w:szCs w:val="24"/>
        </w:rPr>
      </w:pPr>
      <w:r w:rsidRPr="00B15CAF">
        <w:rPr>
          <w:sz w:val="24"/>
          <w:szCs w:val="24"/>
        </w:rPr>
        <w:t>Urządzenie techniczne służące do obsługi podpisu elektronicznego weryfikowanego ważnym kwalifikowanym certyfikatem.</w:t>
      </w:r>
    </w:p>
    <w:p w14:paraId="32DDC77D" w14:textId="77777777" w:rsidR="002D7EAB" w:rsidRPr="00A33BF6" w:rsidRDefault="002D7EAB" w:rsidP="00CC243E">
      <w:pPr>
        <w:widowControl w:val="0"/>
        <w:numPr>
          <w:ilvl w:val="1"/>
          <w:numId w:val="54"/>
        </w:numPr>
        <w:suppressAutoHyphens/>
        <w:autoSpaceDE w:val="0"/>
        <w:autoSpaceDN w:val="0"/>
        <w:adjustRightInd w:val="0"/>
        <w:spacing w:before="120" w:line="312" w:lineRule="auto"/>
        <w:ind w:left="709"/>
        <w:jc w:val="both"/>
        <w:rPr>
          <w:sz w:val="24"/>
          <w:szCs w:val="24"/>
        </w:rPr>
      </w:pPr>
      <w:r w:rsidRPr="00A33BF6">
        <w:rPr>
          <w:sz w:val="24"/>
          <w:szCs w:val="24"/>
        </w:rPr>
        <w:t>Minimalna rozdzielczość ekranu wymagana do poprawnego wyświetlania portalu to 1366x768.</w:t>
      </w:r>
    </w:p>
    <w:bookmarkEnd w:id="44"/>
    <w:p w14:paraId="296FE7C3" w14:textId="2FD2B1B6" w:rsidR="008A781F" w:rsidRPr="00A33BF6" w:rsidRDefault="008A781F" w:rsidP="00CC243E">
      <w:pPr>
        <w:pStyle w:val="Akapitzlist"/>
        <w:widowControl w:val="0"/>
        <w:numPr>
          <w:ilvl w:val="1"/>
          <w:numId w:val="54"/>
        </w:numPr>
        <w:autoSpaceDE w:val="0"/>
        <w:autoSpaceDN w:val="0"/>
        <w:adjustRightInd w:val="0"/>
        <w:spacing w:before="120" w:line="312" w:lineRule="auto"/>
        <w:ind w:left="709" w:hanging="425"/>
        <w:contextualSpacing w:val="0"/>
        <w:jc w:val="both"/>
      </w:pPr>
      <w:r w:rsidRPr="00A33BF6">
        <w:t>Wszelkie aktualne i szczegółowe informacje dotyczące ww. warunków Wykonawca znajdzie na stronie gdzie prowadzona jest aukcja w dziale „Pomoc” oraz instrukcji obsługi w dziale „Instrukcja obsługi” (dostępnej po zalogowaniu).</w:t>
      </w:r>
    </w:p>
    <w:p w14:paraId="30773D35" w14:textId="41397EF0" w:rsidR="00367BB3" w:rsidRPr="00A33BF6" w:rsidRDefault="008C4046" w:rsidP="00CC243E">
      <w:pPr>
        <w:numPr>
          <w:ilvl w:val="1"/>
          <w:numId w:val="25"/>
        </w:numPr>
        <w:spacing w:before="120" w:line="312" w:lineRule="auto"/>
        <w:jc w:val="both"/>
        <w:rPr>
          <w:sz w:val="24"/>
          <w:szCs w:val="24"/>
        </w:rPr>
      </w:pPr>
      <w:r w:rsidRPr="00A33BF6">
        <w:rPr>
          <w:sz w:val="24"/>
          <w:szCs w:val="24"/>
        </w:rPr>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14:paraId="6973D9A4" w14:textId="2C16B9A0" w:rsidR="00367BB3" w:rsidRPr="00A33BF6" w:rsidRDefault="00367BB3" w:rsidP="00CC243E">
      <w:pPr>
        <w:numPr>
          <w:ilvl w:val="1"/>
          <w:numId w:val="25"/>
        </w:numPr>
        <w:spacing w:before="120" w:line="312" w:lineRule="auto"/>
        <w:jc w:val="both"/>
        <w:rPr>
          <w:sz w:val="24"/>
          <w:szCs w:val="24"/>
        </w:rPr>
      </w:pPr>
      <w:r w:rsidRPr="00A33BF6">
        <w:rPr>
          <w:sz w:val="24"/>
          <w:szCs w:val="24"/>
        </w:rPr>
        <w:t xml:space="preserve">W sytuacji, gdy </w:t>
      </w:r>
      <w:r w:rsidR="008C4046" w:rsidRPr="00A33BF6">
        <w:rPr>
          <w:sz w:val="24"/>
          <w:szCs w:val="24"/>
        </w:rPr>
        <w:t>Wykonawca</w:t>
      </w:r>
      <w:r w:rsidRPr="00A33BF6">
        <w:rPr>
          <w:sz w:val="24"/>
          <w:szCs w:val="24"/>
        </w:rPr>
        <w:t xml:space="preserve"> zdecyduje się, aby w aukcji elektronicznej postąpienia składały inne osoby, niż wskazane w złożonej ofercie, zobowiązany jest przesłać </w:t>
      </w:r>
      <w:r w:rsidR="008C4046" w:rsidRPr="00A33BF6">
        <w:rPr>
          <w:sz w:val="24"/>
          <w:szCs w:val="24"/>
        </w:rPr>
        <w:t>Zamawiającemu</w:t>
      </w:r>
      <w:r w:rsidRPr="00A33BF6">
        <w:rPr>
          <w:sz w:val="24"/>
          <w:szCs w:val="24"/>
        </w:rPr>
        <w:t xml:space="preserve"> odpowiednie dokumenty (pełnomocnictwa lub oświadczenia o cofnięciu pełnomocnictw) przed otwarciem aukcji.</w:t>
      </w:r>
    </w:p>
    <w:p w14:paraId="1C715C0C" w14:textId="02389B87" w:rsidR="00367BB3" w:rsidRPr="00A33BF6" w:rsidRDefault="00367BB3" w:rsidP="00CC243E">
      <w:pPr>
        <w:pStyle w:val="Akapitzlist"/>
        <w:numPr>
          <w:ilvl w:val="1"/>
          <w:numId w:val="25"/>
        </w:numPr>
        <w:autoSpaceDE w:val="0"/>
        <w:autoSpaceDN w:val="0"/>
        <w:adjustRightInd w:val="0"/>
        <w:spacing w:before="120" w:line="312" w:lineRule="auto"/>
        <w:contextualSpacing w:val="0"/>
        <w:jc w:val="both"/>
      </w:pPr>
      <w:r w:rsidRPr="00A33BF6">
        <w:t xml:space="preserve">W przypadku gdy awaria systemu teleinformatycznego spowoduje przerwanie aukcji elektronicznej, </w:t>
      </w:r>
      <w:r w:rsidR="008C4046" w:rsidRPr="00A33BF6">
        <w:t>Zamawiający</w:t>
      </w:r>
      <w:r w:rsidRPr="00A33BF6">
        <w:t xml:space="preserve"> wyznaczy termin kontynuowania aukcji elektronicznej na następny po usunięciu awarii dzień roboczy, z uwzględnieniem stanu ofert po ostatnim zatwierdzonym postąpieniu.</w:t>
      </w:r>
    </w:p>
    <w:p w14:paraId="43E4E850" w14:textId="048E888D" w:rsidR="00367BB3" w:rsidRPr="00B15CAF" w:rsidRDefault="008C4046" w:rsidP="00CC243E">
      <w:pPr>
        <w:pStyle w:val="Akapitzlist"/>
        <w:numPr>
          <w:ilvl w:val="1"/>
          <w:numId w:val="25"/>
        </w:numPr>
        <w:autoSpaceDE w:val="0"/>
        <w:autoSpaceDN w:val="0"/>
        <w:adjustRightInd w:val="0"/>
        <w:spacing w:before="120" w:line="312" w:lineRule="auto"/>
        <w:contextualSpacing w:val="0"/>
        <w:jc w:val="both"/>
      </w:pPr>
      <w:r>
        <w:t>Zamawiający</w:t>
      </w:r>
      <w:r w:rsidR="00367BB3" w:rsidRPr="00B15CAF">
        <w:t xml:space="preserve"> po zamknięciu aukcji wybierze najkorzystniejszą ofertę w oparciu o kryteria oceny ofert wskazanych w ogłoszeniu o zamówieniu, z uwzględnieniem wyników aukcji elektronicznej. </w:t>
      </w:r>
    </w:p>
    <w:p w14:paraId="3FB1287E" w14:textId="41125E05" w:rsidR="00367BB3" w:rsidRPr="00B15CAF" w:rsidRDefault="008C4046" w:rsidP="00CC243E">
      <w:pPr>
        <w:pStyle w:val="Akapitzlist"/>
        <w:numPr>
          <w:ilvl w:val="1"/>
          <w:numId w:val="25"/>
        </w:numPr>
        <w:autoSpaceDE w:val="0"/>
        <w:autoSpaceDN w:val="0"/>
        <w:adjustRightInd w:val="0"/>
        <w:spacing w:before="120" w:line="312" w:lineRule="auto"/>
        <w:contextualSpacing w:val="0"/>
        <w:jc w:val="both"/>
      </w:pPr>
      <w:r>
        <w:t>Zamawiający</w:t>
      </w:r>
      <w:r w:rsidR="00367BB3" w:rsidRPr="00B15CAF">
        <w:t xml:space="preserve"> zamknie aukcję elektroniczną: </w:t>
      </w:r>
    </w:p>
    <w:p w14:paraId="0A6B450A"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1) w terminie określonym w zaproszeniu do udziału w aukcji elektronicznej; </w:t>
      </w:r>
    </w:p>
    <w:p w14:paraId="50444D40"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2) jeżeli w ustalonym terminie nie zostaną zgłoszone nowe postąpienia; </w:t>
      </w:r>
    </w:p>
    <w:p w14:paraId="67546810" w14:textId="230BFAFC" w:rsidR="00367BB3" w:rsidRPr="00A33BF6" w:rsidRDefault="00367BB3" w:rsidP="00367BB3">
      <w:pPr>
        <w:spacing w:before="120" w:line="312" w:lineRule="auto"/>
        <w:ind w:left="540"/>
        <w:jc w:val="both"/>
        <w:rPr>
          <w:sz w:val="24"/>
          <w:szCs w:val="24"/>
        </w:rPr>
      </w:pPr>
      <w:r w:rsidRPr="00B15CAF">
        <w:rPr>
          <w:sz w:val="24"/>
          <w:szCs w:val="24"/>
        </w:rPr>
        <w:t xml:space="preserve">3) po </w:t>
      </w:r>
      <w:r w:rsidRPr="00A33BF6">
        <w:rPr>
          <w:sz w:val="24"/>
          <w:szCs w:val="24"/>
        </w:rPr>
        <w:t>zakończeniu ostatniego, ustalonego etapu.</w:t>
      </w:r>
    </w:p>
    <w:p w14:paraId="5647E411" w14:textId="01BAD372" w:rsidR="008A781F" w:rsidRPr="00A33BF6" w:rsidRDefault="008A781F" w:rsidP="008A781F">
      <w:pPr>
        <w:widowControl w:val="0"/>
        <w:autoSpaceDE w:val="0"/>
        <w:autoSpaceDN w:val="0"/>
        <w:adjustRightInd w:val="0"/>
        <w:spacing w:before="120" w:line="312" w:lineRule="auto"/>
        <w:ind w:left="284" w:hanging="284"/>
        <w:jc w:val="both"/>
      </w:pPr>
      <w:bookmarkStart w:id="45" w:name="_Hlk68869954"/>
      <w:r w:rsidRPr="00A33BF6">
        <w:t xml:space="preserve">22. </w:t>
      </w:r>
      <w:r w:rsidRPr="00A33BF6">
        <w:rPr>
          <w:sz w:val="24"/>
          <w:szCs w:val="24"/>
        </w:rPr>
        <w:t>W sprawach dotyczących przebiegu aukcji, a w szczególności obsługi funkcjonalnej portalu</w:t>
      </w:r>
      <w:r w:rsidR="00C07B71" w:rsidRPr="00A33BF6">
        <w:rPr>
          <w:sz w:val="24"/>
          <w:szCs w:val="24"/>
        </w:rPr>
        <w:t>,</w:t>
      </w:r>
      <w:r w:rsidRPr="00A33BF6">
        <w:rPr>
          <w:sz w:val="24"/>
          <w:szCs w:val="24"/>
        </w:rPr>
        <w:t xml:space="preserve"> należy kontaktować się zgodnie z informacjami podanymi na stronie internetowej</w:t>
      </w:r>
      <w:r w:rsidR="00C07B71" w:rsidRPr="00A33BF6">
        <w:rPr>
          <w:sz w:val="24"/>
          <w:szCs w:val="24"/>
        </w:rPr>
        <w:t>,</w:t>
      </w:r>
      <w:r w:rsidRPr="00A33BF6">
        <w:rPr>
          <w:sz w:val="24"/>
          <w:szCs w:val="24"/>
        </w:rPr>
        <w:t xml:space="preserve"> na której przeprowadzana jest aukcja. </w:t>
      </w:r>
      <w:bookmarkEnd w:id="45"/>
    </w:p>
    <w:p w14:paraId="2C292985" w14:textId="1C197C4C" w:rsidR="00367BB3" w:rsidRDefault="008A781F" w:rsidP="008A781F">
      <w:pPr>
        <w:widowControl w:val="0"/>
        <w:autoSpaceDE w:val="0"/>
        <w:autoSpaceDN w:val="0"/>
        <w:adjustRightInd w:val="0"/>
        <w:spacing w:before="120" w:line="312" w:lineRule="auto"/>
        <w:ind w:left="284" w:hanging="284"/>
        <w:jc w:val="both"/>
        <w:rPr>
          <w:bCs/>
          <w:i/>
          <w:iCs/>
          <w:strike/>
          <w:sz w:val="24"/>
          <w:szCs w:val="24"/>
        </w:rPr>
      </w:pPr>
      <w:r w:rsidRPr="00A33BF6">
        <w:rPr>
          <w:b/>
          <w:bCs/>
          <w:sz w:val="24"/>
          <w:szCs w:val="24"/>
        </w:rPr>
        <w:lastRenderedPageBreak/>
        <w:t xml:space="preserve">23. </w:t>
      </w:r>
      <w:r w:rsidR="00367BB3" w:rsidRPr="00A33BF6">
        <w:rPr>
          <w:b/>
          <w:bCs/>
          <w:sz w:val="24"/>
          <w:szCs w:val="24"/>
        </w:rPr>
        <w:t>Sposób</w:t>
      </w:r>
      <w:r w:rsidR="00367BB3" w:rsidRPr="00A33BF6">
        <w:rPr>
          <w:b/>
          <w:sz w:val="24"/>
          <w:szCs w:val="24"/>
        </w:rPr>
        <w:t xml:space="preserve"> wyliczenia cen jednostkowych i wartości zamówienia</w:t>
      </w:r>
    </w:p>
    <w:p w14:paraId="2E581CF1" w14:textId="77777777" w:rsidR="00F22DA4" w:rsidRPr="00F96956" w:rsidRDefault="00F22DA4" w:rsidP="00F22DA4">
      <w:pPr>
        <w:pStyle w:val="bullet"/>
        <w:spacing w:before="120" w:after="0" w:line="312" w:lineRule="auto"/>
        <w:ind w:left="426"/>
        <w:jc w:val="both"/>
        <w:rPr>
          <w:color w:val="000000" w:themeColor="text1"/>
        </w:rPr>
      </w:pPr>
      <w:r w:rsidRPr="00F96956">
        <w:rPr>
          <w:color w:val="000000" w:themeColor="text1"/>
        </w:rPr>
        <w:t>W przypadku gdy wybór najkorzystniejszej oferty zostanie dokonany w wyniku przeprowadzenia aukcji elektronicznej, po zakończeniu aukcji, Zamawiający dokona wyliczenia stawki ubezpieczeniowej przyjętej do rozliczania umowy oraz wartości zamówienia w następujący sposób:</w:t>
      </w:r>
    </w:p>
    <w:p w14:paraId="055B0E0A" w14:textId="77777777" w:rsidR="00F22DA4" w:rsidRPr="00F96956" w:rsidRDefault="00F22DA4" w:rsidP="00F22DA4">
      <w:pPr>
        <w:pStyle w:val="Akapitzlist"/>
        <w:numPr>
          <w:ilvl w:val="1"/>
          <w:numId w:val="43"/>
        </w:numPr>
        <w:spacing w:before="120" w:line="312" w:lineRule="auto"/>
        <w:jc w:val="both"/>
        <w:rPr>
          <w:color w:val="000000" w:themeColor="text1"/>
        </w:rPr>
      </w:pPr>
      <w:r w:rsidRPr="00F96956">
        <w:rPr>
          <w:color w:val="000000" w:themeColor="text1"/>
        </w:rPr>
        <w:t>w pierwszej kolejności wyliczony zostanie procentowy wskaźnik upustu cenowego od wartości oferty pierwotnej (złożonej w odpowiedzi na ogłoszenie), uzyskany w wyniku aukcji. Wskaźnik upustu cenowego wyrażony w procentach, zostanie zaokrąglony w górę do dwóch miejsc po przecinku. Obliczenia zostaną wykonane wg wzoru:</w:t>
      </w:r>
    </w:p>
    <w:p w14:paraId="113649DC" w14:textId="77777777" w:rsidR="00F22DA4" w:rsidRPr="00F96956" w:rsidRDefault="00F22DA4" w:rsidP="00F22DA4">
      <w:pPr>
        <w:pStyle w:val="bullet"/>
        <w:spacing w:before="0" w:after="0"/>
        <w:ind w:left="2829"/>
        <w:rPr>
          <w:b/>
          <w:color w:val="000000" w:themeColor="text1"/>
          <w:vertAlign w:val="subscript"/>
        </w:rPr>
      </w:pPr>
      <w:r w:rsidRPr="00F96956">
        <w:rPr>
          <w:b/>
          <w:color w:val="000000" w:themeColor="text1"/>
        </w:rPr>
        <w:t xml:space="preserve">W </w:t>
      </w:r>
      <w:r w:rsidRPr="00F96956">
        <w:rPr>
          <w:b/>
          <w:color w:val="000000" w:themeColor="text1"/>
          <w:vertAlign w:val="subscript"/>
        </w:rPr>
        <w:t>oferty</w:t>
      </w:r>
      <w:r w:rsidRPr="00F96956">
        <w:rPr>
          <w:b/>
          <w:color w:val="000000" w:themeColor="text1"/>
        </w:rPr>
        <w:t xml:space="preserve"> – W </w:t>
      </w:r>
      <w:r w:rsidRPr="00F96956">
        <w:rPr>
          <w:b/>
          <w:color w:val="000000" w:themeColor="text1"/>
          <w:vertAlign w:val="subscript"/>
        </w:rPr>
        <w:t>aukcji</w:t>
      </w:r>
    </w:p>
    <w:p w14:paraId="6ABC478C" w14:textId="77777777" w:rsidR="00F22DA4" w:rsidRPr="00F96956" w:rsidRDefault="00F22DA4" w:rsidP="00F22DA4">
      <w:pPr>
        <w:pStyle w:val="bullet"/>
        <w:spacing w:before="0" w:after="0"/>
        <w:ind w:left="2830" w:hanging="851"/>
        <w:rPr>
          <w:b/>
          <w:color w:val="000000" w:themeColor="text1"/>
        </w:rPr>
      </w:pPr>
      <w:r w:rsidRPr="00F96956">
        <w:rPr>
          <w:b/>
          <w:color w:val="000000" w:themeColor="text1"/>
        </w:rPr>
        <w:t>U = --------------------------------------  x 100 [%]</w:t>
      </w:r>
    </w:p>
    <w:p w14:paraId="5411C2C4" w14:textId="77777777" w:rsidR="00F22DA4" w:rsidRPr="00F96956" w:rsidRDefault="00F22DA4" w:rsidP="00F22DA4">
      <w:pPr>
        <w:ind w:left="3053" w:firstLine="492"/>
        <w:rPr>
          <w:b/>
          <w:color w:val="000000" w:themeColor="text1"/>
          <w:sz w:val="24"/>
          <w:szCs w:val="24"/>
          <w:vertAlign w:val="subscript"/>
        </w:rPr>
      </w:pPr>
      <w:r w:rsidRPr="00F96956">
        <w:rPr>
          <w:b/>
          <w:color w:val="000000" w:themeColor="text1"/>
          <w:sz w:val="24"/>
          <w:szCs w:val="24"/>
        </w:rPr>
        <w:t xml:space="preserve">W </w:t>
      </w:r>
      <w:r w:rsidRPr="00F96956">
        <w:rPr>
          <w:b/>
          <w:color w:val="000000" w:themeColor="text1"/>
          <w:sz w:val="24"/>
          <w:szCs w:val="24"/>
          <w:vertAlign w:val="subscript"/>
        </w:rPr>
        <w:t>oferty</w:t>
      </w:r>
    </w:p>
    <w:p w14:paraId="4869AB2D" w14:textId="77777777" w:rsidR="00F22DA4" w:rsidRPr="00F22DA4" w:rsidRDefault="00F22DA4" w:rsidP="00F22DA4">
      <w:pPr>
        <w:ind w:left="3053" w:firstLine="492"/>
        <w:rPr>
          <w:b/>
          <w:color w:val="00B050"/>
          <w:sz w:val="4"/>
          <w:szCs w:val="4"/>
          <w:vertAlign w:val="subscript"/>
        </w:rPr>
      </w:pPr>
    </w:p>
    <w:p w14:paraId="78FF169D" w14:textId="28492CA2" w:rsidR="006F7DC7" w:rsidRPr="00D41DD0" w:rsidRDefault="006F7DC7" w:rsidP="006F7DC7">
      <w:pPr>
        <w:pStyle w:val="Akapitzlist"/>
        <w:numPr>
          <w:ilvl w:val="1"/>
          <w:numId w:val="43"/>
        </w:numPr>
        <w:spacing w:before="120" w:line="312" w:lineRule="auto"/>
        <w:jc w:val="both"/>
      </w:pPr>
      <w:bookmarkStart w:id="46" w:name="_Toc106184575"/>
      <w:bookmarkStart w:id="47" w:name="_Toc148612338"/>
      <w:r w:rsidRPr="00D41DD0">
        <w:t>następnie wyliczon</w:t>
      </w:r>
      <w:r w:rsidR="004F71F0" w:rsidRPr="00D41DD0">
        <w:t>a</w:t>
      </w:r>
      <w:r w:rsidRPr="00D41DD0">
        <w:t xml:space="preserve"> zostan</w:t>
      </w:r>
      <w:r w:rsidR="004F71F0" w:rsidRPr="00D41DD0">
        <w:t>ie</w:t>
      </w:r>
      <w:r w:rsidRPr="00D41DD0">
        <w:t xml:space="preserve"> </w:t>
      </w:r>
      <w:r w:rsidR="004F71F0" w:rsidRPr="00D41DD0">
        <w:t xml:space="preserve">wysokość </w:t>
      </w:r>
      <w:bookmarkStart w:id="48" w:name="_Hlk196465862"/>
      <w:r w:rsidR="004F71F0" w:rsidRPr="00D41DD0">
        <w:t>składki ubezpieczeniowej za 18 m-</w:t>
      </w:r>
      <w:proofErr w:type="spellStart"/>
      <w:r w:rsidR="004F71F0" w:rsidRPr="00D41DD0">
        <w:t>czny</w:t>
      </w:r>
      <w:proofErr w:type="spellEnd"/>
      <w:r w:rsidR="004F71F0" w:rsidRPr="00D41DD0">
        <w:t xml:space="preserve"> okres polisowy </w:t>
      </w:r>
      <w:bookmarkEnd w:id="48"/>
      <w:r w:rsidRPr="00D41DD0">
        <w:t xml:space="preserve">poprzez obniżenie </w:t>
      </w:r>
      <w:r w:rsidR="004F71F0" w:rsidRPr="00D41DD0">
        <w:t>składki  ubezpieczeniowej za 18 m-</w:t>
      </w:r>
      <w:proofErr w:type="spellStart"/>
      <w:r w:rsidR="004F71F0" w:rsidRPr="00D41DD0">
        <w:t>czny</w:t>
      </w:r>
      <w:proofErr w:type="spellEnd"/>
      <w:r w:rsidR="004F71F0" w:rsidRPr="00D41DD0">
        <w:t xml:space="preserve"> okres polisowy </w:t>
      </w:r>
      <w:r w:rsidRPr="00D41DD0">
        <w:t xml:space="preserve">z oferty pierwotnej o wartość upustu wyliczoną przy zastosowaniu wartości wskaźnika upustu (U), przy czym </w:t>
      </w:r>
      <w:r w:rsidR="004F71F0" w:rsidRPr="00D41DD0">
        <w:t>wyliczona stawka</w:t>
      </w:r>
      <w:r w:rsidRPr="00D41DD0">
        <w:t xml:space="preserve"> zostan</w:t>
      </w:r>
      <w:r w:rsidR="004F71F0" w:rsidRPr="00D41DD0">
        <w:t>ie</w:t>
      </w:r>
      <w:r w:rsidRPr="00D41DD0">
        <w:t xml:space="preserve"> zaokrąglon</w:t>
      </w:r>
      <w:r w:rsidR="004F71F0" w:rsidRPr="00D41DD0">
        <w:t>a</w:t>
      </w:r>
      <w:r w:rsidRPr="00D41DD0">
        <w:t xml:space="preserve"> w dół do dwóch miejsc po przecinku. Obliczenia zostaną wykonane wg wzoru:</w:t>
      </w:r>
    </w:p>
    <w:p w14:paraId="6D13713B" w14:textId="77777777" w:rsidR="006F7DC7" w:rsidRPr="00D41DD0" w:rsidRDefault="006F7DC7" w:rsidP="006F7DC7">
      <w:pPr>
        <w:jc w:val="both"/>
        <w:rPr>
          <w:sz w:val="10"/>
          <w:szCs w:val="10"/>
        </w:rPr>
      </w:pPr>
    </w:p>
    <w:p w14:paraId="1DEBC95D" w14:textId="77777777" w:rsidR="006F7DC7" w:rsidRPr="00D41DD0" w:rsidRDefault="006F7DC7" w:rsidP="006F7DC7">
      <w:pPr>
        <w:ind w:left="1080"/>
        <w:jc w:val="center"/>
        <w:rPr>
          <w:b/>
          <w:sz w:val="24"/>
          <w:szCs w:val="24"/>
        </w:rPr>
      </w:pPr>
      <w:r w:rsidRPr="00D41DD0">
        <w:rPr>
          <w:b/>
          <w:sz w:val="24"/>
          <w:szCs w:val="24"/>
        </w:rPr>
        <w:t xml:space="preserve">C </w:t>
      </w:r>
      <w:r w:rsidRPr="00D41DD0">
        <w:rPr>
          <w:b/>
          <w:sz w:val="24"/>
          <w:szCs w:val="24"/>
          <w:vertAlign w:val="subscript"/>
        </w:rPr>
        <w:t>aukcji</w:t>
      </w:r>
      <w:r w:rsidRPr="00D41DD0">
        <w:rPr>
          <w:b/>
          <w:sz w:val="24"/>
          <w:szCs w:val="24"/>
        </w:rPr>
        <w:t xml:space="preserve"> = C </w:t>
      </w:r>
      <w:r w:rsidRPr="00D41DD0">
        <w:rPr>
          <w:b/>
          <w:sz w:val="24"/>
          <w:szCs w:val="24"/>
          <w:vertAlign w:val="subscript"/>
        </w:rPr>
        <w:t>oferty</w:t>
      </w:r>
      <w:r w:rsidRPr="00D41DD0">
        <w:rPr>
          <w:b/>
          <w:sz w:val="24"/>
          <w:szCs w:val="24"/>
        </w:rPr>
        <w:t xml:space="preserve"> – (C </w:t>
      </w:r>
      <w:r w:rsidRPr="00D41DD0">
        <w:rPr>
          <w:b/>
          <w:sz w:val="24"/>
          <w:szCs w:val="24"/>
          <w:vertAlign w:val="subscript"/>
        </w:rPr>
        <w:t>oferty</w:t>
      </w:r>
      <w:r w:rsidRPr="00D41DD0">
        <w:rPr>
          <w:b/>
          <w:sz w:val="24"/>
          <w:szCs w:val="24"/>
        </w:rPr>
        <w:t xml:space="preserve"> x U)</w:t>
      </w:r>
    </w:p>
    <w:p w14:paraId="7998C208" w14:textId="77777777" w:rsidR="006F7DC7" w:rsidRPr="00D41DD0" w:rsidRDefault="006F7DC7" w:rsidP="006F7DC7">
      <w:pPr>
        <w:ind w:left="1080"/>
        <w:jc w:val="both"/>
        <w:rPr>
          <w:sz w:val="24"/>
          <w:szCs w:val="24"/>
        </w:rPr>
      </w:pPr>
      <w:r w:rsidRPr="00D41DD0">
        <w:rPr>
          <w:sz w:val="24"/>
          <w:szCs w:val="24"/>
        </w:rPr>
        <w:t>gdzie:</w:t>
      </w:r>
    </w:p>
    <w:p w14:paraId="7458B785" w14:textId="77777777" w:rsidR="006F7DC7" w:rsidRPr="00D41DD0" w:rsidRDefault="006F7DC7" w:rsidP="006F7DC7">
      <w:pPr>
        <w:tabs>
          <w:tab w:val="left" w:pos="1800"/>
        </w:tabs>
        <w:ind w:left="1800" w:hanging="720"/>
        <w:jc w:val="both"/>
        <w:rPr>
          <w:sz w:val="24"/>
          <w:szCs w:val="24"/>
        </w:rPr>
      </w:pPr>
      <w:r w:rsidRPr="00D41DD0">
        <w:rPr>
          <w:sz w:val="24"/>
          <w:szCs w:val="24"/>
        </w:rPr>
        <w:t xml:space="preserve">U – wartość wskaźnika upustu cenowego od wartości oferty pierwotnej uzyskanego </w:t>
      </w:r>
      <w:r w:rsidRPr="00D41DD0">
        <w:rPr>
          <w:sz w:val="24"/>
          <w:szCs w:val="24"/>
        </w:rPr>
        <w:br/>
        <w:t>w wyniku akcji elektronicznej</w:t>
      </w:r>
    </w:p>
    <w:p w14:paraId="0A856B05" w14:textId="77777777" w:rsidR="006F7DC7" w:rsidRPr="00D41DD0" w:rsidRDefault="006F7DC7" w:rsidP="006F7DC7">
      <w:pPr>
        <w:tabs>
          <w:tab w:val="left" w:pos="1800"/>
        </w:tabs>
        <w:ind w:left="1080"/>
        <w:jc w:val="both"/>
        <w:rPr>
          <w:sz w:val="24"/>
          <w:szCs w:val="24"/>
        </w:rPr>
      </w:pPr>
      <w:r w:rsidRPr="00D41DD0">
        <w:rPr>
          <w:sz w:val="24"/>
          <w:szCs w:val="24"/>
        </w:rPr>
        <w:t xml:space="preserve">W </w:t>
      </w:r>
      <w:r w:rsidRPr="00D41DD0">
        <w:rPr>
          <w:sz w:val="24"/>
          <w:szCs w:val="24"/>
          <w:vertAlign w:val="subscript"/>
        </w:rPr>
        <w:t>oferty</w:t>
      </w:r>
      <w:r w:rsidRPr="00D41DD0">
        <w:rPr>
          <w:sz w:val="24"/>
          <w:szCs w:val="24"/>
        </w:rPr>
        <w:tab/>
        <w:t>– wartość oferty pierwotnej</w:t>
      </w:r>
    </w:p>
    <w:p w14:paraId="3B67627A" w14:textId="77777777" w:rsidR="006F7DC7" w:rsidRPr="00D41DD0" w:rsidRDefault="006F7DC7" w:rsidP="006F7DC7">
      <w:pPr>
        <w:tabs>
          <w:tab w:val="left" w:pos="1800"/>
        </w:tabs>
        <w:ind w:left="1080"/>
        <w:jc w:val="both"/>
        <w:rPr>
          <w:sz w:val="24"/>
          <w:szCs w:val="24"/>
        </w:rPr>
      </w:pPr>
      <w:r w:rsidRPr="00D41DD0">
        <w:rPr>
          <w:sz w:val="24"/>
          <w:szCs w:val="24"/>
        </w:rPr>
        <w:t xml:space="preserve">W </w:t>
      </w:r>
      <w:r w:rsidRPr="00D41DD0">
        <w:rPr>
          <w:sz w:val="24"/>
          <w:szCs w:val="24"/>
          <w:vertAlign w:val="subscript"/>
        </w:rPr>
        <w:t>aukcji</w:t>
      </w:r>
      <w:r w:rsidRPr="00D41DD0">
        <w:rPr>
          <w:sz w:val="24"/>
          <w:szCs w:val="24"/>
        </w:rPr>
        <w:tab/>
        <w:t>– wartość oferty uzyskanej w toku aukcji elektronicznej</w:t>
      </w:r>
    </w:p>
    <w:p w14:paraId="0839BCFD" w14:textId="0BE45ADD" w:rsidR="006F7DC7" w:rsidRPr="00D41DD0" w:rsidRDefault="006F7DC7" w:rsidP="006F7DC7">
      <w:pPr>
        <w:tabs>
          <w:tab w:val="left" w:pos="1800"/>
        </w:tabs>
        <w:ind w:left="1080"/>
        <w:jc w:val="both"/>
        <w:rPr>
          <w:sz w:val="24"/>
          <w:szCs w:val="24"/>
        </w:rPr>
      </w:pPr>
      <w:r w:rsidRPr="00D41DD0">
        <w:rPr>
          <w:sz w:val="24"/>
          <w:szCs w:val="24"/>
        </w:rPr>
        <w:t xml:space="preserve">C </w:t>
      </w:r>
      <w:r w:rsidRPr="00D41DD0">
        <w:rPr>
          <w:sz w:val="24"/>
          <w:szCs w:val="24"/>
          <w:vertAlign w:val="subscript"/>
        </w:rPr>
        <w:t>aukcji</w:t>
      </w:r>
      <w:r w:rsidRPr="00D41DD0">
        <w:rPr>
          <w:sz w:val="24"/>
          <w:szCs w:val="24"/>
        </w:rPr>
        <w:tab/>
        <w:t xml:space="preserve">– </w:t>
      </w:r>
      <w:r w:rsidR="004F71F0" w:rsidRPr="00D41DD0">
        <w:rPr>
          <w:sz w:val="24"/>
          <w:szCs w:val="24"/>
        </w:rPr>
        <w:t>wysokość składki ubezpieczeniowej za 18 m-</w:t>
      </w:r>
      <w:proofErr w:type="spellStart"/>
      <w:r w:rsidR="004F71F0" w:rsidRPr="00D41DD0">
        <w:rPr>
          <w:sz w:val="24"/>
          <w:szCs w:val="24"/>
        </w:rPr>
        <w:t>czny</w:t>
      </w:r>
      <w:proofErr w:type="spellEnd"/>
      <w:r w:rsidR="004F71F0" w:rsidRPr="00D41DD0">
        <w:rPr>
          <w:sz w:val="24"/>
          <w:szCs w:val="24"/>
        </w:rPr>
        <w:t xml:space="preserve"> okres polisowy</w:t>
      </w:r>
      <w:r w:rsidRPr="00D41DD0">
        <w:rPr>
          <w:sz w:val="24"/>
          <w:szCs w:val="24"/>
        </w:rPr>
        <w:t xml:space="preserve"> netto przyjęta do umowy</w:t>
      </w:r>
    </w:p>
    <w:p w14:paraId="2A13E125" w14:textId="3D5EE133" w:rsidR="006F7DC7" w:rsidRPr="00D41DD0" w:rsidRDefault="006F7DC7" w:rsidP="006F7DC7">
      <w:pPr>
        <w:tabs>
          <w:tab w:val="left" w:pos="1800"/>
        </w:tabs>
        <w:ind w:left="1080"/>
        <w:jc w:val="both"/>
        <w:rPr>
          <w:sz w:val="24"/>
          <w:szCs w:val="24"/>
        </w:rPr>
      </w:pPr>
      <w:r w:rsidRPr="00D41DD0">
        <w:rPr>
          <w:sz w:val="24"/>
          <w:szCs w:val="24"/>
        </w:rPr>
        <w:t xml:space="preserve">C </w:t>
      </w:r>
      <w:r w:rsidRPr="00D41DD0">
        <w:rPr>
          <w:sz w:val="24"/>
          <w:szCs w:val="24"/>
          <w:vertAlign w:val="subscript"/>
        </w:rPr>
        <w:t>oferty</w:t>
      </w:r>
      <w:r w:rsidRPr="00D41DD0">
        <w:rPr>
          <w:sz w:val="24"/>
          <w:szCs w:val="24"/>
        </w:rPr>
        <w:tab/>
        <w:t xml:space="preserve">– </w:t>
      </w:r>
      <w:r w:rsidR="004F71F0" w:rsidRPr="00D41DD0">
        <w:rPr>
          <w:sz w:val="24"/>
          <w:szCs w:val="24"/>
        </w:rPr>
        <w:t>wysokość składki ubezpieczeniowej za 18 m-</w:t>
      </w:r>
      <w:proofErr w:type="spellStart"/>
      <w:r w:rsidR="004F71F0" w:rsidRPr="00D41DD0">
        <w:rPr>
          <w:sz w:val="24"/>
          <w:szCs w:val="24"/>
        </w:rPr>
        <w:t>czny</w:t>
      </w:r>
      <w:proofErr w:type="spellEnd"/>
      <w:r w:rsidR="004F71F0" w:rsidRPr="00D41DD0">
        <w:rPr>
          <w:sz w:val="24"/>
          <w:szCs w:val="24"/>
        </w:rPr>
        <w:t xml:space="preserve"> okres polisowy</w:t>
      </w:r>
      <w:r w:rsidR="004F71F0" w:rsidRPr="00D41DD0" w:rsidDel="004F71F0">
        <w:rPr>
          <w:sz w:val="24"/>
          <w:szCs w:val="24"/>
        </w:rPr>
        <w:t xml:space="preserve"> </w:t>
      </w:r>
      <w:r w:rsidRPr="00D41DD0">
        <w:rPr>
          <w:sz w:val="24"/>
          <w:szCs w:val="24"/>
        </w:rPr>
        <w:t>netto oferty pierwotnej</w:t>
      </w:r>
    </w:p>
    <w:p w14:paraId="57B11ADD" w14:textId="77777777" w:rsidR="006F7DC7" w:rsidRPr="00D41DD0" w:rsidRDefault="006F7DC7" w:rsidP="006F7DC7">
      <w:pPr>
        <w:tabs>
          <w:tab w:val="left" w:pos="1800"/>
        </w:tabs>
        <w:jc w:val="both"/>
        <w:rPr>
          <w:sz w:val="10"/>
          <w:szCs w:val="10"/>
        </w:rPr>
      </w:pPr>
    </w:p>
    <w:p w14:paraId="406062A2" w14:textId="2A328CA0" w:rsidR="006F7DC7" w:rsidRPr="00D41DD0" w:rsidRDefault="006F7DC7" w:rsidP="006F7DC7">
      <w:pPr>
        <w:pStyle w:val="Akapitzlist"/>
        <w:numPr>
          <w:ilvl w:val="1"/>
          <w:numId w:val="43"/>
        </w:numPr>
        <w:spacing w:before="120" w:line="312" w:lineRule="auto"/>
        <w:ind w:left="482" w:hanging="482"/>
        <w:jc w:val="both"/>
      </w:pPr>
      <w:r w:rsidRPr="00D41DD0">
        <w:t xml:space="preserve">wartość umowy netto zostanie wyliczona jako iloczyn </w:t>
      </w:r>
      <w:r w:rsidR="004F71F0" w:rsidRPr="00D41DD0">
        <w:t>składki ubezpieczeniowej za 18 m-</w:t>
      </w:r>
      <w:proofErr w:type="spellStart"/>
      <w:r w:rsidR="004F71F0" w:rsidRPr="00D41DD0">
        <w:t>czny</w:t>
      </w:r>
      <w:proofErr w:type="spellEnd"/>
      <w:r w:rsidR="004F71F0" w:rsidRPr="00D41DD0">
        <w:t xml:space="preserve"> okres polisowy</w:t>
      </w:r>
      <w:r w:rsidRPr="00D41DD0">
        <w:t xml:space="preserve"> wyliczon</w:t>
      </w:r>
      <w:r w:rsidR="004F71F0" w:rsidRPr="00D41DD0">
        <w:t>ej</w:t>
      </w:r>
      <w:r w:rsidRPr="00D41DD0">
        <w:t xml:space="preserve"> w sposób określony w pkt 2) oraz </w:t>
      </w:r>
      <w:r w:rsidR="004F71F0" w:rsidRPr="00D41DD0">
        <w:t>ilości okresów polisowych w czasie obowiązywania umowy (2</w:t>
      </w:r>
      <w:r w:rsidR="00BD735D" w:rsidRPr="00D41DD0">
        <w:t xml:space="preserve"> okresy</w:t>
      </w:r>
      <w:r w:rsidR="004F71F0" w:rsidRPr="00D41DD0">
        <w:t xml:space="preserve">). </w:t>
      </w:r>
    </w:p>
    <w:p w14:paraId="308EC8A2" w14:textId="6BB0FF2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46"/>
      <w:bookmarkEnd w:id="47"/>
      <w:r w:rsidR="00694060" w:rsidRPr="00057162">
        <w:rPr>
          <w:rFonts w:ascii="Times New Roman" w:hAnsi="Times New Roman" w:cs="Times New Roman"/>
          <w:color w:val="auto"/>
          <w:sz w:val="24"/>
          <w:szCs w:val="24"/>
        </w:rPr>
        <w:t xml:space="preserve"> </w:t>
      </w:r>
    </w:p>
    <w:p w14:paraId="58393115" w14:textId="1BB2E014" w:rsidR="00694060" w:rsidRPr="00F627DA" w:rsidRDefault="008C4046" w:rsidP="00CC243E">
      <w:pPr>
        <w:pStyle w:val="Akapitzlist"/>
        <w:numPr>
          <w:ilvl w:val="0"/>
          <w:numId w:val="22"/>
        </w:numPr>
        <w:spacing w:before="120"/>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 xml:space="preserve">w art. 139 ustawy </w:t>
      </w:r>
      <w:proofErr w:type="spellStart"/>
      <w:r w:rsidR="00694060" w:rsidRPr="00F627DA">
        <w:rPr>
          <w:bCs/>
        </w:rPr>
        <w:t>Pzp</w:t>
      </w:r>
      <w:proofErr w:type="spellEnd"/>
      <w:r w:rsidR="00694060" w:rsidRPr="00F627DA">
        <w:rPr>
          <w:bCs/>
        </w:rPr>
        <w:t>.</w:t>
      </w:r>
    </w:p>
    <w:p w14:paraId="5EF838D6" w14:textId="501C15F8" w:rsidR="00694060" w:rsidRPr="00F627DA" w:rsidRDefault="00694060" w:rsidP="00CC243E">
      <w:pPr>
        <w:pStyle w:val="Akapitzlist"/>
        <w:numPr>
          <w:ilvl w:val="0"/>
          <w:numId w:val="22"/>
        </w:numPr>
        <w:spacing w:before="120" w:line="312" w:lineRule="auto"/>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w:t>
      </w:r>
      <w:proofErr w:type="spellStart"/>
      <w:r w:rsidR="007E16EA" w:rsidRPr="00F627DA">
        <w:rPr>
          <w:bCs/>
        </w:rPr>
        <w:t>Pzp</w:t>
      </w:r>
      <w:proofErr w:type="spellEnd"/>
      <w:r w:rsidR="007E16EA" w:rsidRPr="00F627DA">
        <w:rPr>
          <w:bCs/>
        </w:rPr>
        <w:t>.</w:t>
      </w:r>
    </w:p>
    <w:p w14:paraId="6EFDD980" w14:textId="560F4E6A" w:rsidR="00694060" w:rsidRPr="00057162" w:rsidRDefault="008C4046" w:rsidP="00CC243E">
      <w:pPr>
        <w:pStyle w:val="Akapitzlist"/>
        <w:numPr>
          <w:ilvl w:val="0"/>
          <w:numId w:val="22"/>
        </w:numPr>
        <w:spacing w:before="120" w:line="312" w:lineRule="auto"/>
        <w:contextualSpacing w:val="0"/>
        <w:jc w:val="both"/>
        <w:rPr>
          <w:bCs/>
        </w:rPr>
      </w:pPr>
      <w:r w:rsidRPr="00F627DA">
        <w:rPr>
          <w:bCs/>
        </w:rPr>
        <w:t>Zamawiający</w:t>
      </w:r>
      <w:r w:rsidR="00694060" w:rsidRPr="00F627DA">
        <w:rPr>
          <w:bCs/>
        </w:rPr>
        <w:t xml:space="preserve"> przewiduje uzupełnienie przedmiotowych środków dowodowych. 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05DFDD3D" w14:textId="20CA4AB5" w:rsidR="00694060" w:rsidRPr="00057162" w:rsidRDefault="00694060" w:rsidP="00CC243E">
      <w:pPr>
        <w:pStyle w:val="Akapitzlist"/>
        <w:numPr>
          <w:ilvl w:val="0"/>
          <w:numId w:val="22"/>
        </w:numPr>
        <w:spacing w:before="120" w:line="312" w:lineRule="auto"/>
        <w:contextualSpacing w:val="0"/>
        <w:jc w:val="both"/>
        <w:rPr>
          <w:bCs/>
        </w:rPr>
      </w:pPr>
      <w:r w:rsidRPr="00057162">
        <w:rPr>
          <w:bCs/>
        </w:rPr>
        <w:lastRenderedPageBreak/>
        <w:t xml:space="preserve">Po przeprowadzaniu aukcji elektronicznej oraz ustaleniu, która z ofert została najwyżej oceniona, </w:t>
      </w:r>
      <w:r w:rsidR="008C4046">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sidR="00C917D4">
        <w:rPr>
          <w:bCs/>
        </w:rPr>
        <w:t>Wykonawcę</w:t>
      </w:r>
      <w:r w:rsidRPr="00057162">
        <w:rPr>
          <w:bCs/>
        </w:rPr>
        <w:t>, który złożył tę ofertę</w:t>
      </w:r>
      <w:r w:rsidR="00FB04A8">
        <w:rPr>
          <w:bCs/>
        </w:rPr>
        <w:t>,</w:t>
      </w:r>
      <w:r w:rsidRPr="00057162">
        <w:rPr>
          <w:bCs/>
        </w:rPr>
        <w:t xml:space="preserve"> do przedstawienia JEDZ oraz podmiotowych środków dowodowych.</w:t>
      </w:r>
    </w:p>
    <w:p w14:paraId="57595293" w14:textId="6FE36512"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184576"/>
      <w:bookmarkStart w:id="50" w:name="_Toc148612339"/>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49"/>
      <w:bookmarkEnd w:id="50"/>
    </w:p>
    <w:p w14:paraId="5145E36D" w14:textId="77777777" w:rsidR="00E74D88" w:rsidRPr="00057162" w:rsidRDefault="00E74D88" w:rsidP="001F555C">
      <w:pPr>
        <w:pStyle w:val="Akapitzlist"/>
        <w:spacing w:before="120" w:line="312" w:lineRule="auto"/>
        <w:ind w:left="360"/>
        <w:contextualSpacing w:val="0"/>
        <w:jc w:val="both"/>
        <w:rPr>
          <w:bCs/>
        </w:rPr>
      </w:pPr>
      <w:bookmarkStart w:id="51" w:name="_Toc106184577"/>
      <w:r>
        <w:rPr>
          <w:bCs/>
        </w:rPr>
        <w:t>Zamawiający</w:t>
      </w:r>
      <w:r w:rsidRPr="00057162">
        <w:rPr>
          <w:bCs/>
        </w:rPr>
        <w:t xml:space="preserve"> nie wymaga wniesienia zabezpieczenia należytego wykonania umowy.</w:t>
      </w:r>
    </w:p>
    <w:p w14:paraId="726B463C" w14:textId="77777777" w:rsidR="00E74D88" w:rsidRPr="00E74D88" w:rsidRDefault="00E74D88" w:rsidP="00E74D88">
      <w:pPr>
        <w:pStyle w:val="Akapitzlist"/>
        <w:spacing w:before="120" w:line="312" w:lineRule="auto"/>
        <w:ind w:left="360"/>
        <w:jc w:val="both"/>
        <w:rPr>
          <w:rFonts w:ascii="Calibri" w:hAnsi="Calibri" w:cs="Calibri"/>
          <w:color w:val="FF0000"/>
          <w:sz w:val="16"/>
          <w:szCs w:val="16"/>
          <w:lang w:eastAsia="en-US"/>
        </w:rPr>
      </w:pPr>
      <w:bookmarkStart w:id="52" w:name="_Hlk106044938"/>
    </w:p>
    <w:p w14:paraId="7FE0A64F" w14:textId="01A94A58"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48612340"/>
      <w:bookmarkEnd w:id="52"/>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1"/>
      <w:bookmarkEnd w:id="53"/>
    </w:p>
    <w:p w14:paraId="690B700F" w14:textId="77777777" w:rsidR="009C3808" w:rsidRDefault="00F91368" w:rsidP="009C3808">
      <w:pPr>
        <w:pStyle w:val="Akapitzlist"/>
        <w:numPr>
          <w:ilvl w:val="0"/>
          <w:numId w:val="16"/>
        </w:numPr>
        <w:spacing w:before="120" w:line="312" w:lineRule="auto"/>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14:paraId="557AFA9A" w14:textId="76D6E502" w:rsidR="009C3808" w:rsidRPr="009C3808" w:rsidRDefault="009C3808" w:rsidP="009C3808">
      <w:pPr>
        <w:pStyle w:val="Akapitzlist"/>
        <w:numPr>
          <w:ilvl w:val="0"/>
          <w:numId w:val="16"/>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3E9B7812" w14:textId="77777777" w:rsidR="00554352" w:rsidRPr="00367ED3" w:rsidRDefault="00554352" w:rsidP="00554352">
      <w:pPr>
        <w:pStyle w:val="Akapitzlist"/>
        <w:spacing w:before="120" w:line="312" w:lineRule="auto"/>
        <w:ind w:left="360"/>
        <w:jc w:val="both"/>
        <w:rPr>
          <w:sz w:val="10"/>
          <w:szCs w:val="10"/>
        </w:rPr>
      </w:pPr>
    </w:p>
    <w:p w14:paraId="3A54E064" w14:textId="261959AD"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184578"/>
      <w:bookmarkStart w:id="55" w:name="_Toc14861234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54"/>
      <w:bookmarkEnd w:id="55"/>
      <w:r w:rsidR="001F555C">
        <w:rPr>
          <w:rFonts w:ascii="Times New Roman" w:hAnsi="Times New Roman" w:cs="Times New Roman"/>
          <w:color w:val="auto"/>
          <w:sz w:val="24"/>
          <w:szCs w:val="24"/>
        </w:rPr>
        <w:t xml:space="preserve"> – </w:t>
      </w:r>
      <w:r w:rsidR="001F555C" w:rsidRPr="006F7DC7">
        <w:rPr>
          <w:rFonts w:ascii="Times New Roman" w:hAnsi="Times New Roman" w:cs="Times New Roman"/>
          <w:b w:val="0"/>
          <w:bCs w:val="0"/>
          <w:color w:val="auto"/>
          <w:sz w:val="24"/>
          <w:szCs w:val="24"/>
        </w:rPr>
        <w:t>nie dotyczy</w:t>
      </w:r>
    </w:p>
    <w:p w14:paraId="3F9FD523" w14:textId="06D905B0" w:rsidR="00A002AB" w:rsidRPr="001F555C" w:rsidRDefault="00A002AB" w:rsidP="00804500">
      <w:pPr>
        <w:spacing w:before="120" w:line="312" w:lineRule="auto"/>
        <w:jc w:val="both"/>
        <w:rPr>
          <w:sz w:val="10"/>
          <w:szCs w:val="10"/>
        </w:rPr>
      </w:pPr>
    </w:p>
    <w:p w14:paraId="7E183527" w14:textId="4BFAEA1F"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184579"/>
      <w:bookmarkStart w:id="57" w:name="_Toc14861234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6"/>
      <w:bookmarkEnd w:id="57"/>
    </w:p>
    <w:p w14:paraId="3D08E405" w14:textId="59E3B2B0" w:rsidR="00B72377" w:rsidRPr="008A781F" w:rsidRDefault="00F13DFD" w:rsidP="008A781F">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 xml:space="preserve">ustawie </w:t>
      </w:r>
      <w:proofErr w:type="spellStart"/>
      <w:r w:rsidR="00A057C7" w:rsidRPr="00057162">
        <w:rPr>
          <w:sz w:val="24"/>
          <w:szCs w:val="24"/>
        </w:rPr>
        <w:t>Pzp</w:t>
      </w:r>
      <w:proofErr w:type="spellEnd"/>
      <w:r w:rsidRPr="00057162">
        <w:rPr>
          <w:sz w:val="24"/>
          <w:szCs w:val="24"/>
        </w:rPr>
        <w:t>.</w:t>
      </w:r>
      <w:bookmarkStart w:id="58" w:name="_Toc106184580"/>
    </w:p>
    <w:p w14:paraId="03DD8F27" w14:textId="69820BBB"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48612343"/>
      <w:r w:rsidRPr="00057162">
        <w:rPr>
          <w:rFonts w:ascii="Times New Roman" w:hAnsi="Times New Roman" w:cs="Times New Roman"/>
          <w:color w:val="auto"/>
          <w:sz w:val="24"/>
          <w:szCs w:val="24"/>
        </w:rPr>
        <w:t>Wykaz załączników</w:t>
      </w:r>
      <w:bookmarkEnd w:id="58"/>
      <w:bookmarkEnd w:id="59"/>
    </w:p>
    <w:p w14:paraId="65C97D98" w14:textId="59871D95" w:rsidR="00ED28D9" w:rsidRPr="00427709" w:rsidRDefault="00ED28D9" w:rsidP="00427709">
      <w:pPr>
        <w:tabs>
          <w:tab w:val="left" w:pos="1843"/>
        </w:tabs>
        <w:spacing w:line="276" w:lineRule="auto"/>
        <w:jc w:val="both"/>
        <w:rPr>
          <w:b/>
          <w:bCs/>
          <w:sz w:val="22"/>
          <w:szCs w:val="22"/>
        </w:rPr>
      </w:pPr>
      <w:bookmarkStart w:id="60" w:name="_Hlk67821935"/>
      <w:r w:rsidRPr="00427709">
        <w:rPr>
          <w:b/>
          <w:bCs/>
          <w:sz w:val="22"/>
          <w:szCs w:val="22"/>
        </w:rPr>
        <w:t xml:space="preserve">Załącznik nr 1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p>
    <w:p w14:paraId="14D73927" w14:textId="4F92899F" w:rsidR="00ED28D9" w:rsidRDefault="00ED28D9" w:rsidP="00427709">
      <w:pPr>
        <w:tabs>
          <w:tab w:val="left" w:pos="1843"/>
        </w:tabs>
        <w:spacing w:line="276" w:lineRule="auto"/>
        <w:ind w:left="1843" w:hanging="1843"/>
        <w:jc w:val="both"/>
        <w:rPr>
          <w:sz w:val="22"/>
          <w:szCs w:val="22"/>
        </w:rPr>
      </w:pPr>
      <w:r w:rsidRPr="00427709">
        <w:rPr>
          <w:b/>
          <w:bCs/>
          <w:sz w:val="22"/>
          <w:szCs w:val="22"/>
        </w:rPr>
        <w:t xml:space="preserve">Załącznik nr 2 – </w:t>
      </w:r>
      <w:r w:rsidR="00427709">
        <w:rPr>
          <w:b/>
          <w:bCs/>
          <w:sz w:val="22"/>
          <w:szCs w:val="22"/>
        </w:rPr>
        <w:tab/>
      </w:r>
      <w:r w:rsidRPr="00427709">
        <w:rPr>
          <w:b/>
          <w:bCs/>
          <w:sz w:val="22"/>
          <w:szCs w:val="22"/>
        </w:rPr>
        <w:t>Formularz Ofert</w:t>
      </w:r>
      <w:r w:rsidR="00394ECD" w:rsidRPr="00427709">
        <w:rPr>
          <w:b/>
          <w:bCs/>
          <w:sz w:val="22"/>
          <w:szCs w:val="22"/>
        </w:rPr>
        <w:t>owy</w:t>
      </w:r>
      <w:r w:rsidR="00CD4F8F" w:rsidRPr="00427709">
        <w:rPr>
          <w:b/>
          <w:bCs/>
          <w:sz w:val="22"/>
          <w:szCs w:val="22"/>
        </w:rPr>
        <w:t xml:space="preserve"> </w:t>
      </w:r>
      <w:r w:rsidRPr="00427709">
        <w:rPr>
          <w:sz w:val="22"/>
          <w:szCs w:val="22"/>
        </w:rPr>
        <w:t>– dostępny na platformie EFO</w:t>
      </w:r>
      <w:r w:rsidR="00394ECD" w:rsidRPr="00427709">
        <w:rPr>
          <w:sz w:val="22"/>
          <w:szCs w:val="22"/>
        </w:rPr>
        <w:t xml:space="preserve"> –</w:t>
      </w:r>
      <w:r w:rsidRPr="00427709">
        <w:rPr>
          <w:sz w:val="22"/>
          <w:szCs w:val="22"/>
        </w:rPr>
        <w:t xml:space="preserve"> link na stronie</w:t>
      </w:r>
      <w:r w:rsidR="00427709">
        <w:rPr>
          <w:sz w:val="22"/>
          <w:szCs w:val="22"/>
        </w:rPr>
        <w:t xml:space="preserve"> </w:t>
      </w:r>
      <w:r w:rsidRPr="00427709">
        <w:rPr>
          <w:sz w:val="22"/>
          <w:szCs w:val="22"/>
        </w:rPr>
        <w:t>prowadzonego postępowania</w:t>
      </w:r>
    </w:p>
    <w:p w14:paraId="3E2F200D" w14:textId="77777777" w:rsidR="00C75884" w:rsidRPr="00B937A0" w:rsidRDefault="00C75884" w:rsidP="00C75884">
      <w:pPr>
        <w:tabs>
          <w:tab w:val="left" w:pos="1843"/>
        </w:tabs>
        <w:jc w:val="both"/>
        <w:rPr>
          <w:b/>
          <w:bCs/>
          <w:sz w:val="22"/>
          <w:szCs w:val="22"/>
        </w:rPr>
      </w:pPr>
      <w:r w:rsidRPr="00B937A0">
        <w:rPr>
          <w:b/>
          <w:bCs/>
          <w:sz w:val="22"/>
          <w:szCs w:val="22"/>
        </w:rPr>
        <w:t xml:space="preserve">Załącznik nr 2.1 – </w:t>
      </w:r>
      <w:r w:rsidRPr="00B937A0">
        <w:rPr>
          <w:b/>
          <w:bCs/>
          <w:sz w:val="22"/>
          <w:szCs w:val="22"/>
        </w:rPr>
        <w:tab/>
        <w:t>Cennik - składka ubezpieczenia</w:t>
      </w:r>
    </w:p>
    <w:p w14:paraId="6B74EBE8" w14:textId="5EDEC237" w:rsidR="00ED28D9" w:rsidRPr="00427709" w:rsidRDefault="00ED28D9" w:rsidP="00427709">
      <w:pPr>
        <w:tabs>
          <w:tab w:val="left" w:pos="1843"/>
        </w:tabs>
        <w:spacing w:line="276" w:lineRule="auto"/>
        <w:jc w:val="both"/>
        <w:rPr>
          <w:b/>
          <w:bCs/>
          <w:sz w:val="22"/>
          <w:szCs w:val="22"/>
        </w:rPr>
      </w:pPr>
      <w:r w:rsidRPr="00427709">
        <w:rPr>
          <w:b/>
          <w:bCs/>
          <w:sz w:val="22"/>
          <w:szCs w:val="22"/>
        </w:rPr>
        <w:t xml:space="preserve">Załączniki nr 3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wraz z ofertą:</w:t>
      </w:r>
    </w:p>
    <w:p w14:paraId="4922C99F" w14:textId="22CD9053" w:rsidR="00ED28D9" w:rsidRPr="00427709" w:rsidRDefault="00ED28D9" w:rsidP="00427709">
      <w:pPr>
        <w:tabs>
          <w:tab w:val="left" w:pos="1843"/>
        </w:tabs>
        <w:spacing w:line="276" w:lineRule="auto"/>
        <w:jc w:val="both"/>
        <w:rPr>
          <w:bCs/>
          <w:sz w:val="22"/>
          <w:szCs w:val="22"/>
        </w:rPr>
      </w:pPr>
      <w:r w:rsidRPr="00427709">
        <w:rPr>
          <w:bCs/>
          <w:sz w:val="22"/>
          <w:szCs w:val="22"/>
        </w:rPr>
        <w:t>Załącznik nr 3.1 –</w:t>
      </w:r>
      <w:r w:rsidR="00427709">
        <w:rPr>
          <w:bCs/>
          <w:sz w:val="22"/>
          <w:szCs w:val="22"/>
        </w:rPr>
        <w:tab/>
      </w:r>
      <w:r w:rsidRPr="00427709">
        <w:rPr>
          <w:bCs/>
          <w:sz w:val="22"/>
          <w:szCs w:val="22"/>
        </w:rPr>
        <w:t>Informacja o pod</w:t>
      </w:r>
      <w:r w:rsidR="001D420C" w:rsidRPr="00427709">
        <w:rPr>
          <w:bCs/>
          <w:sz w:val="22"/>
          <w:szCs w:val="22"/>
        </w:rPr>
        <w:t>w</w:t>
      </w:r>
      <w:r w:rsidR="008C4046" w:rsidRPr="00427709">
        <w:rPr>
          <w:bCs/>
          <w:sz w:val="22"/>
          <w:szCs w:val="22"/>
        </w:rPr>
        <w:t>ykonawca</w:t>
      </w:r>
      <w:r w:rsidRPr="00427709">
        <w:rPr>
          <w:bCs/>
          <w:sz w:val="22"/>
          <w:szCs w:val="22"/>
        </w:rPr>
        <w:t>ch</w:t>
      </w:r>
    </w:p>
    <w:p w14:paraId="63539B0E" w14:textId="4326798C"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3.2 – </w:t>
      </w:r>
      <w:r w:rsidR="00427709">
        <w:rPr>
          <w:bCs/>
          <w:sz w:val="22"/>
          <w:szCs w:val="22"/>
        </w:rPr>
        <w:tab/>
      </w:r>
      <w:r w:rsidRPr="00427709">
        <w:rPr>
          <w:bCs/>
          <w:sz w:val="22"/>
          <w:szCs w:val="22"/>
        </w:rPr>
        <w:t xml:space="preserve">Informacja </w:t>
      </w:r>
      <w:r w:rsidR="00394ECD" w:rsidRPr="00427709">
        <w:rPr>
          <w:bCs/>
          <w:sz w:val="22"/>
          <w:szCs w:val="22"/>
        </w:rPr>
        <w:t xml:space="preserve">o powstaniu </w:t>
      </w:r>
      <w:r w:rsidRPr="00427709">
        <w:rPr>
          <w:bCs/>
          <w:sz w:val="22"/>
          <w:szCs w:val="22"/>
        </w:rPr>
        <w:t xml:space="preserve">u </w:t>
      </w:r>
      <w:r w:rsidR="008C4046" w:rsidRPr="00427709">
        <w:rPr>
          <w:bCs/>
          <w:sz w:val="22"/>
          <w:szCs w:val="22"/>
        </w:rPr>
        <w:t>Zamawiającego</w:t>
      </w:r>
      <w:r w:rsidRPr="00427709">
        <w:rPr>
          <w:bCs/>
          <w:sz w:val="22"/>
          <w:szCs w:val="22"/>
        </w:rPr>
        <w:t xml:space="preserve"> obowiązku podatkowego </w:t>
      </w:r>
    </w:p>
    <w:p w14:paraId="5DEEDCBD" w14:textId="643CE0A5" w:rsidR="00977C90" w:rsidRPr="00427709" w:rsidRDefault="00977C90" w:rsidP="00427709">
      <w:pPr>
        <w:tabs>
          <w:tab w:val="left" w:pos="1843"/>
        </w:tabs>
        <w:spacing w:line="276" w:lineRule="auto"/>
        <w:ind w:left="1843" w:hanging="1843"/>
        <w:jc w:val="both"/>
        <w:rPr>
          <w:bCs/>
          <w:sz w:val="22"/>
          <w:szCs w:val="22"/>
        </w:rPr>
      </w:pPr>
      <w:r w:rsidRPr="00427709">
        <w:rPr>
          <w:bCs/>
          <w:sz w:val="22"/>
          <w:szCs w:val="22"/>
        </w:rPr>
        <w:t xml:space="preserve">Załącznik nr 3.3 – </w:t>
      </w:r>
      <w:r w:rsidR="00427709">
        <w:rPr>
          <w:bCs/>
          <w:sz w:val="22"/>
          <w:szCs w:val="22"/>
        </w:rPr>
        <w:tab/>
      </w:r>
      <w:r w:rsidRPr="00427709">
        <w:rPr>
          <w:bCs/>
          <w:sz w:val="22"/>
          <w:szCs w:val="22"/>
        </w:rPr>
        <w:t xml:space="preserve">Zobowiązanie innego podmiotu do oddania do dyspozycji </w:t>
      </w:r>
      <w:r w:rsidR="008C4046" w:rsidRPr="00427709">
        <w:rPr>
          <w:bCs/>
          <w:sz w:val="22"/>
          <w:szCs w:val="22"/>
        </w:rPr>
        <w:t>Wykonawcy</w:t>
      </w:r>
      <w:r w:rsidRPr="00427709">
        <w:rPr>
          <w:bCs/>
          <w:sz w:val="22"/>
          <w:szCs w:val="22"/>
        </w:rPr>
        <w:t xml:space="preserve"> zasobów</w:t>
      </w:r>
      <w:r w:rsidR="00394ECD" w:rsidRPr="00427709">
        <w:rPr>
          <w:bCs/>
          <w:sz w:val="22"/>
          <w:szCs w:val="22"/>
        </w:rPr>
        <w:t xml:space="preserve"> niezbędnych do wykonania zamówienia</w:t>
      </w:r>
    </w:p>
    <w:p w14:paraId="0DDF8590" w14:textId="14DBE2AB" w:rsidR="002E181C" w:rsidRPr="00427709" w:rsidRDefault="002E181C" w:rsidP="00427709">
      <w:pPr>
        <w:tabs>
          <w:tab w:val="left" w:pos="1843"/>
        </w:tabs>
        <w:spacing w:line="276" w:lineRule="auto"/>
        <w:ind w:left="1843" w:hanging="1843"/>
        <w:jc w:val="both"/>
        <w:rPr>
          <w:bCs/>
          <w:sz w:val="22"/>
          <w:szCs w:val="22"/>
        </w:rPr>
      </w:pPr>
      <w:r w:rsidRPr="00427709">
        <w:rPr>
          <w:bCs/>
          <w:sz w:val="22"/>
          <w:szCs w:val="22"/>
        </w:rPr>
        <w:t xml:space="preserve">Załącznik nr 3.4 – </w:t>
      </w:r>
      <w:r w:rsidR="00427709">
        <w:rPr>
          <w:bCs/>
          <w:sz w:val="22"/>
          <w:szCs w:val="22"/>
        </w:rPr>
        <w:tab/>
      </w:r>
      <w:r w:rsidRPr="00427709">
        <w:rPr>
          <w:bCs/>
          <w:sz w:val="22"/>
          <w:szCs w:val="22"/>
        </w:rPr>
        <w:t>Oświadczenie o kategorii przedsiębiorstwa</w:t>
      </w:r>
      <w:r w:rsidR="00394ECD" w:rsidRPr="00427709">
        <w:rPr>
          <w:bCs/>
          <w:sz w:val="22"/>
          <w:szCs w:val="22"/>
        </w:rPr>
        <w:t xml:space="preserve"> wynikające z obowiązku art. 81 ustawy</w:t>
      </w:r>
      <w:r w:rsidR="00427709">
        <w:rPr>
          <w:bCs/>
          <w:sz w:val="22"/>
          <w:szCs w:val="22"/>
        </w:rPr>
        <w:t> </w:t>
      </w:r>
      <w:proofErr w:type="spellStart"/>
      <w:r w:rsidR="00394ECD" w:rsidRPr="00427709">
        <w:rPr>
          <w:bCs/>
          <w:sz w:val="22"/>
          <w:szCs w:val="22"/>
        </w:rPr>
        <w:t>Pzp</w:t>
      </w:r>
      <w:proofErr w:type="spellEnd"/>
    </w:p>
    <w:p w14:paraId="1B8E7F56" w14:textId="52936F2B" w:rsidR="00ED28D9" w:rsidRDefault="00ED28D9" w:rsidP="00427709">
      <w:pPr>
        <w:tabs>
          <w:tab w:val="left" w:pos="1843"/>
        </w:tabs>
        <w:spacing w:line="276" w:lineRule="auto"/>
        <w:ind w:left="1843" w:hanging="1843"/>
        <w:jc w:val="both"/>
        <w:rPr>
          <w:b/>
          <w:bCs/>
          <w:sz w:val="22"/>
          <w:szCs w:val="22"/>
        </w:rPr>
      </w:pPr>
      <w:r w:rsidRPr="00427709">
        <w:rPr>
          <w:b/>
          <w:bCs/>
          <w:sz w:val="22"/>
          <w:szCs w:val="22"/>
        </w:rPr>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 na wezwanie</w:t>
      </w:r>
      <w:r w:rsidRPr="00427709">
        <w:rPr>
          <w:sz w:val="22"/>
          <w:szCs w:val="22"/>
        </w:rPr>
        <w:t xml:space="preserve"> </w:t>
      </w:r>
      <w:r w:rsidR="008C4046" w:rsidRPr="00427709">
        <w:rPr>
          <w:b/>
          <w:bCs/>
          <w:sz w:val="22"/>
          <w:szCs w:val="22"/>
        </w:rPr>
        <w:t>Zamawiającego</w:t>
      </w:r>
    </w:p>
    <w:p w14:paraId="2C37D143" w14:textId="3EA0C219"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4.1 – </w:t>
      </w:r>
      <w:r w:rsidR="00427709">
        <w:rPr>
          <w:bCs/>
          <w:sz w:val="22"/>
          <w:szCs w:val="22"/>
        </w:rPr>
        <w:tab/>
      </w:r>
      <w:r w:rsidR="00394ECD" w:rsidRPr="00427709">
        <w:rPr>
          <w:bCs/>
          <w:sz w:val="22"/>
          <w:szCs w:val="22"/>
        </w:rPr>
        <w:t>Jednolity Europejski Dokument Zamówienia</w:t>
      </w:r>
    </w:p>
    <w:p w14:paraId="7463B0CF" w14:textId="38431877" w:rsidR="00ED28D9" w:rsidRPr="00427709" w:rsidRDefault="00ED28D9" w:rsidP="00427709">
      <w:pPr>
        <w:tabs>
          <w:tab w:val="left" w:pos="1843"/>
        </w:tabs>
        <w:spacing w:line="276" w:lineRule="auto"/>
        <w:ind w:left="1843" w:hanging="1843"/>
        <w:jc w:val="both"/>
        <w:rPr>
          <w:bCs/>
          <w:sz w:val="22"/>
          <w:szCs w:val="22"/>
        </w:rPr>
      </w:pPr>
      <w:r w:rsidRPr="00427709">
        <w:rPr>
          <w:bCs/>
          <w:sz w:val="22"/>
          <w:szCs w:val="22"/>
        </w:rPr>
        <w:lastRenderedPageBreak/>
        <w:t xml:space="preserve">Załącznik nr 4.2 – </w:t>
      </w:r>
      <w:r w:rsidR="00427709">
        <w:rPr>
          <w:bCs/>
          <w:sz w:val="22"/>
          <w:szCs w:val="22"/>
        </w:rPr>
        <w:tab/>
      </w:r>
      <w:r w:rsidR="00394ECD" w:rsidRPr="00427709">
        <w:rPr>
          <w:bCs/>
          <w:sz w:val="22"/>
          <w:szCs w:val="22"/>
        </w:rPr>
        <w:t>Oświadczenie o przynależności lub braku przynależności do tej samej grupy kapitałowej</w:t>
      </w:r>
    </w:p>
    <w:p w14:paraId="107ED633" w14:textId="27BC777C"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4.3 – </w:t>
      </w:r>
      <w:r w:rsidR="00427709">
        <w:rPr>
          <w:bCs/>
          <w:sz w:val="22"/>
          <w:szCs w:val="22"/>
        </w:rPr>
        <w:tab/>
      </w:r>
      <w:r w:rsidRPr="00427709">
        <w:rPr>
          <w:bCs/>
          <w:sz w:val="22"/>
          <w:szCs w:val="22"/>
        </w:rPr>
        <w:t>Wykaz</w:t>
      </w:r>
      <w:r w:rsidR="00427709" w:rsidRPr="00427709">
        <w:rPr>
          <w:sz w:val="22"/>
          <w:szCs w:val="22"/>
        </w:rPr>
        <w:t xml:space="preserve"> </w:t>
      </w:r>
      <w:r w:rsidR="00427709" w:rsidRPr="00427709">
        <w:rPr>
          <w:bCs/>
          <w:sz w:val="22"/>
          <w:szCs w:val="22"/>
        </w:rPr>
        <w:t>wykonanych/wykonywanych</w:t>
      </w:r>
      <w:r w:rsidRPr="00427709">
        <w:rPr>
          <w:bCs/>
          <w:sz w:val="22"/>
          <w:szCs w:val="22"/>
        </w:rPr>
        <w:t xml:space="preserve"> usług</w:t>
      </w:r>
      <w:r w:rsidR="001F555C">
        <w:rPr>
          <w:bCs/>
          <w:sz w:val="22"/>
          <w:szCs w:val="22"/>
        </w:rPr>
        <w:t xml:space="preserve"> </w:t>
      </w:r>
      <w:r w:rsidR="001F555C" w:rsidRPr="00BB5B8F">
        <w:rPr>
          <w:bCs/>
          <w:i/>
          <w:sz w:val="22"/>
          <w:szCs w:val="22"/>
        </w:rPr>
        <w:t>– nie dotyczy</w:t>
      </w:r>
    </w:p>
    <w:p w14:paraId="45699303" w14:textId="5E947BE9"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4.4 – </w:t>
      </w:r>
      <w:r w:rsidR="00427709">
        <w:rPr>
          <w:bCs/>
          <w:sz w:val="22"/>
          <w:szCs w:val="22"/>
        </w:rPr>
        <w:tab/>
      </w:r>
      <w:r w:rsidRPr="00427709">
        <w:rPr>
          <w:bCs/>
          <w:sz w:val="22"/>
          <w:szCs w:val="22"/>
        </w:rPr>
        <w:t>Wykaz osób kierowanych do wykonania zamówienia</w:t>
      </w:r>
      <w:r w:rsidR="001F555C">
        <w:rPr>
          <w:bCs/>
          <w:sz w:val="22"/>
          <w:szCs w:val="22"/>
        </w:rPr>
        <w:t xml:space="preserve"> </w:t>
      </w:r>
      <w:r w:rsidR="001F555C" w:rsidRPr="00BB5B8F">
        <w:rPr>
          <w:bCs/>
          <w:i/>
          <w:sz w:val="22"/>
          <w:szCs w:val="22"/>
        </w:rPr>
        <w:t>– nie dotyczy</w:t>
      </w:r>
    </w:p>
    <w:p w14:paraId="6CEC21FD" w14:textId="2ED962B6"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4.5 – </w:t>
      </w:r>
      <w:r w:rsidR="00427709">
        <w:rPr>
          <w:bCs/>
          <w:sz w:val="22"/>
          <w:szCs w:val="22"/>
        </w:rPr>
        <w:tab/>
      </w:r>
      <w:r w:rsidRPr="00427709">
        <w:rPr>
          <w:bCs/>
          <w:sz w:val="22"/>
          <w:szCs w:val="22"/>
        </w:rPr>
        <w:t>Wykaz urządzeń lub wyposażenia zakładu</w:t>
      </w:r>
      <w:r w:rsidR="001F555C">
        <w:rPr>
          <w:bCs/>
          <w:sz w:val="22"/>
          <w:szCs w:val="22"/>
        </w:rPr>
        <w:t xml:space="preserve"> </w:t>
      </w:r>
      <w:r w:rsidR="001F555C" w:rsidRPr="00BB5B8F">
        <w:rPr>
          <w:bCs/>
          <w:i/>
          <w:sz w:val="22"/>
          <w:szCs w:val="22"/>
        </w:rPr>
        <w:t>– nie dotyczy</w:t>
      </w:r>
    </w:p>
    <w:p w14:paraId="1D4C880C" w14:textId="77777777" w:rsidR="00F627DA" w:rsidRPr="00427709" w:rsidRDefault="00F627DA" w:rsidP="00427709">
      <w:pPr>
        <w:tabs>
          <w:tab w:val="left" w:pos="1843"/>
        </w:tabs>
        <w:spacing w:line="276" w:lineRule="auto"/>
        <w:jc w:val="both"/>
        <w:rPr>
          <w:b/>
          <w:bCs/>
          <w:sz w:val="22"/>
          <w:szCs w:val="22"/>
        </w:rPr>
      </w:pPr>
    </w:p>
    <w:p w14:paraId="314F465B" w14:textId="69B2022D" w:rsidR="00CD4F8F" w:rsidRPr="00427709" w:rsidRDefault="00ED28D9" w:rsidP="00427709">
      <w:pPr>
        <w:tabs>
          <w:tab w:val="left" w:pos="1843"/>
        </w:tabs>
        <w:spacing w:line="276" w:lineRule="auto"/>
        <w:jc w:val="both"/>
        <w:rPr>
          <w:sz w:val="22"/>
          <w:szCs w:val="22"/>
        </w:rPr>
      </w:pPr>
      <w:r w:rsidRPr="00427709">
        <w:rPr>
          <w:b/>
          <w:bCs/>
          <w:sz w:val="22"/>
          <w:szCs w:val="22"/>
        </w:rPr>
        <w:t xml:space="preserve">Załącznik nr 5 – </w:t>
      </w:r>
      <w:r w:rsidR="00427709">
        <w:rPr>
          <w:b/>
          <w:bCs/>
          <w:sz w:val="22"/>
          <w:szCs w:val="22"/>
        </w:rPr>
        <w:tab/>
      </w:r>
      <w:r w:rsidRPr="00427709">
        <w:rPr>
          <w:b/>
          <w:bCs/>
          <w:sz w:val="22"/>
          <w:szCs w:val="22"/>
        </w:rPr>
        <w:t>Istotne postanowienia umowy</w:t>
      </w:r>
      <w:r w:rsidR="00CD4F8F" w:rsidRPr="00427709">
        <w:rPr>
          <w:b/>
          <w:bCs/>
          <w:sz w:val="22"/>
          <w:szCs w:val="22"/>
        </w:rPr>
        <w:t xml:space="preserve"> </w:t>
      </w:r>
      <w:r w:rsidRPr="00427709">
        <w:rPr>
          <w:sz w:val="22"/>
          <w:szCs w:val="22"/>
        </w:rPr>
        <w:t>wraz z załącznikami</w:t>
      </w:r>
    </w:p>
    <w:p w14:paraId="2F73CF55" w14:textId="6D0A5CD3" w:rsidR="007A4EE6" w:rsidRPr="00427709" w:rsidRDefault="00CD4F8F" w:rsidP="00427709">
      <w:pPr>
        <w:tabs>
          <w:tab w:val="left" w:pos="1843"/>
        </w:tabs>
        <w:spacing w:line="276" w:lineRule="auto"/>
        <w:jc w:val="both"/>
        <w:rPr>
          <w:b/>
          <w:bCs/>
          <w:sz w:val="22"/>
          <w:szCs w:val="22"/>
        </w:rPr>
      </w:pPr>
      <w:r w:rsidRPr="00427709">
        <w:rPr>
          <w:b/>
          <w:bCs/>
          <w:sz w:val="22"/>
          <w:szCs w:val="22"/>
        </w:rPr>
        <w:t xml:space="preserve">Załącznik nr 6 – </w:t>
      </w:r>
      <w:r w:rsidR="00427709">
        <w:rPr>
          <w:b/>
          <w:bCs/>
          <w:sz w:val="22"/>
          <w:szCs w:val="22"/>
        </w:rPr>
        <w:tab/>
      </w:r>
      <w:r w:rsidRPr="00427709">
        <w:rPr>
          <w:b/>
          <w:bCs/>
          <w:sz w:val="22"/>
          <w:szCs w:val="22"/>
        </w:rPr>
        <w:t xml:space="preserve">Zobowiązanie </w:t>
      </w:r>
      <w:r w:rsidR="008C4046" w:rsidRPr="00427709">
        <w:rPr>
          <w:b/>
          <w:bCs/>
          <w:sz w:val="22"/>
          <w:szCs w:val="22"/>
        </w:rPr>
        <w:t>Wykonawcy</w:t>
      </w:r>
      <w:r w:rsidRPr="00427709">
        <w:rPr>
          <w:b/>
          <w:bCs/>
          <w:sz w:val="22"/>
          <w:szCs w:val="22"/>
        </w:rPr>
        <w:t xml:space="preserve"> do zachowania poufności</w:t>
      </w:r>
    </w:p>
    <w:p w14:paraId="4B5A72B8" w14:textId="4AE3DBD2" w:rsidR="007A4EE6" w:rsidRPr="00427709" w:rsidRDefault="007A4EE6" w:rsidP="00427709">
      <w:pPr>
        <w:tabs>
          <w:tab w:val="left" w:pos="1843"/>
        </w:tabs>
        <w:spacing w:line="276" w:lineRule="auto"/>
        <w:jc w:val="both"/>
        <w:rPr>
          <w:b/>
          <w:bCs/>
          <w:sz w:val="22"/>
          <w:szCs w:val="22"/>
        </w:rPr>
      </w:pPr>
    </w:p>
    <w:p w14:paraId="60FB2C52" w14:textId="0CF811C8" w:rsidR="00602FAA" w:rsidRDefault="00F76785" w:rsidP="002C6087">
      <w:pPr>
        <w:spacing w:line="312" w:lineRule="auto"/>
        <w:rPr>
          <w:rFonts w:eastAsiaTheme="majorEastAsia"/>
          <w:b/>
          <w:bCs/>
          <w:spacing w:val="20"/>
          <w:sz w:val="28"/>
          <w:szCs w:val="28"/>
        </w:rPr>
      </w:pPr>
      <w:r>
        <w:rPr>
          <w:sz w:val="24"/>
          <w:szCs w:val="24"/>
        </w:rPr>
        <w:br w:type="page"/>
      </w:r>
      <w:bookmarkStart w:id="61" w:name="_Toc67292090"/>
      <w:bookmarkStart w:id="62" w:name="_Hlk67822110"/>
      <w:bookmarkEnd w:id="60"/>
      <w:r w:rsidR="00602FAA" w:rsidRPr="00D50A10">
        <w:rPr>
          <w:rFonts w:eastAsiaTheme="majorEastAsia"/>
          <w:b/>
          <w:bCs/>
          <w:spacing w:val="20"/>
          <w:sz w:val="28"/>
          <w:szCs w:val="28"/>
        </w:rPr>
        <w:lastRenderedPageBreak/>
        <w:t>Załącznik nr 1 Szczegółowy Opis Przedmiotu Zamówieni</w:t>
      </w:r>
      <w:r w:rsidR="00B15CAF" w:rsidRPr="00D50A10">
        <w:rPr>
          <w:rFonts w:eastAsiaTheme="majorEastAsia"/>
          <w:b/>
          <w:bCs/>
          <w:spacing w:val="20"/>
          <w:sz w:val="28"/>
          <w:szCs w:val="28"/>
        </w:rPr>
        <w:t>a</w:t>
      </w:r>
      <w:r w:rsidR="002D475B">
        <w:rPr>
          <w:rFonts w:eastAsiaTheme="majorEastAsia"/>
          <w:b/>
          <w:bCs/>
          <w:spacing w:val="20"/>
          <w:sz w:val="28"/>
          <w:szCs w:val="28"/>
        </w:rPr>
        <w:t xml:space="preserve"> </w:t>
      </w:r>
      <w:r w:rsidR="00B15CAF" w:rsidRPr="00D50A10">
        <w:rPr>
          <w:rFonts w:eastAsiaTheme="majorEastAsia"/>
          <w:b/>
          <w:bCs/>
          <w:spacing w:val="20"/>
          <w:sz w:val="28"/>
          <w:szCs w:val="28"/>
        </w:rPr>
        <w:t>(SOPZ)</w:t>
      </w:r>
      <w:bookmarkEnd w:id="61"/>
      <w:bookmarkEnd w:id="62"/>
    </w:p>
    <w:p w14:paraId="45ECDB17" w14:textId="77777777" w:rsidR="00E53059" w:rsidRPr="00E53059" w:rsidRDefault="00E53059" w:rsidP="00E53059">
      <w:pPr>
        <w:contextualSpacing/>
        <w:rPr>
          <w:bCs/>
          <w:sz w:val="22"/>
          <w:szCs w:val="22"/>
        </w:rPr>
      </w:pPr>
    </w:p>
    <w:p w14:paraId="2A9DD9FF" w14:textId="77777777" w:rsidR="00E53059" w:rsidRPr="00E53059" w:rsidRDefault="00E53059" w:rsidP="00E53059">
      <w:pPr>
        <w:pStyle w:val="Akapitzlist"/>
        <w:numPr>
          <w:ilvl w:val="0"/>
          <w:numId w:val="41"/>
        </w:numPr>
        <w:jc w:val="both"/>
        <w:rPr>
          <w:bCs/>
          <w:sz w:val="22"/>
          <w:szCs w:val="22"/>
        </w:rPr>
      </w:pPr>
      <w:r w:rsidRPr="00E53059">
        <w:rPr>
          <w:b/>
          <w:sz w:val="22"/>
          <w:szCs w:val="22"/>
        </w:rPr>
        <w:t xml:space="preserve">Przedmiot zamówienia: </w:t>
      </w:r>
    </w:p>
    <w:p w14:paraId="04C0E0E9" w14:textId="77777777" w:rsidR="00E53059" w:rsidRPr="00E53059" w:rsidRDefault="00E53059" w:rsidP="00E53059">
      <w:pPr>
        <w:pStyle w:val="Akapitzlist"/>
        <w:jc w:val="both"/>
        <w:rPr>
          <w:bCs/>
          <w:sz w:val="22"/>
          <w:szCs w:val="22"/>
        </w:rPr>
      </w:pPr>
      <w:r w:rsidRPr="00E53059">
        <w:rPr>
          <w:bCs/>
          <w:sz w:val="22"/>
          <w:szCs w:val="22"/>
        </w:rPr>
        <w:t>Świadczenie usług ubezpieczenia odpowiedzialności cywilnej z tytułu prowadzonej działalności gospodarczej lub posiadanego mienia Polskiej Grupy Górniczej S.A. w latach 2025 – 2028</w:t>
      </w:r>
    </w:p>
    <w:p w14:paraId="7680F2E1" w14:textId="77777777" w:rsidR="00E53059" w:rsidRPr="00E53059" w:rsidRDefault="00E53059" w:rsidP="00E53059">
      <w:pPr>
        <w:pStyle w:val="Akapitzlist"/>
        <w:jc w:val="both"/>
        <w:rPr>
          <w:bCs/>
          <w:sz w:val="16"/>
          <w:szCs w:val="16"/>
        </w:rPr>
      </w:pPr>
    </w:p>
    <w:p w14:paraId="5C9C130A" w14:textId="77777777" w:rsidR="00E53059" w:rsidRDefault="00E53059" w:rsidP="00E53059">
      <w:pPr>
        <w:pStyle w:val="Akapitzlist"/>
        <w:numPr>
          <w:ilvl w:val="0"/>
          <w:numId w:val="41"/>
        </w:numPr>
        <w:jc w:val="both"/>
        <w:rPr>
          <w:rFonts w:eastAsiaTheme="minorHAnsi"/>
          <w:b/>
          <w:sz w:val="22"/>
          <w:szCs w:val="22"/>
        </w:rPr>
      </w:pPr>
      <w:r w:rsidRPr="00E53059">
        <w:rPr>
          <w:rFonts w:eastAsiaTheme="minorHAnsi"/>
          <w:b/>
          <w:sz w:val="22"/>
          <w:szCs w:val="22"/>
        </w:rPr>
        <w:t xml:space="preserve">Lokalizacja realizacji usługi: </w:t>
      </w:r>
    </w:p>
    <w:p w14:paraId="4BF29055" w14:textId="6A935AD8" w:rsidR="00E53059" w:rsidRPr="00E53059" w:rsidRDefault="00E53059" w:rsidP="00E53059">
      <w:pPr>
        <w:pStyle w:val="Akapitzlist"/>
        <w:jc w:val="both"/>
        <w:rPr>
          <w:rFonts w:eastAsiaTheme="minorHAnsi"/>
          <w:b/>
          <w:sz w:val="22"/>
          <w:szCs w:val="22"/>
        </w:rPr>
      </w:pPr>
      <w:r w:rsidRPr="00E53059">
        <w:rPr>
          <w:rFonts w:eastAsiaTheme="minorHAnsi"/>
          <w:bCs/>
          <w:sz w:val="22"/>
          <w:szCs w:val="22"/>
        </w:rPr>
        <w:t xml:space="preserve">Polska, a w odniesieniu do szkód wyrządzonych podczas podróży służbowych w związku </w:t>
      </w:r>
      <w:r>
        <w:rPr>
          <w:rFonts w:eastAsiaTheme="minorHAnsi"/>
          <w:bCs/>
          <w:sz w:val="22"/>
          <w:szCs w:val="22"/>
        </w:rPr>
        <w:br/>
      </w:r>
      <w:r w:rsidRPr="00E53059">
        <w:rPr>
          <w:rFonts w:eastAsiaTheme="minorHAnsi"/>
          <w:bCs/>
          <w:sz w:val="22"/>
          <w:szCs w:val="22"/>
        </w:rPr>
        <w:t>z wykonywaniem działalności objętej ubezpieczeniem – cały świat z wyłączeniem USA i Kanady</w:t>
      </w:r>
    </w:p>
    <w:p w14:paraId="3397EA9E" w14:textId="77777777" w:rsidR="00E53059" w:rsidRPr="00E53059" w:rsidRDefault="00E53059" w:rsidP="00E53059">
      <w:pPr>
        <w:pStyle w:val="Akapitzlist"/>
        <w:rPr>
          <w:rFonts w:eastAsiaTheme="minorHAnsi"/>
          <w:b/>
          <w:sz w:val="16"/>
          <w:szCs w:val="16"/>
        </w:rPr>
      </w:pPr>
    </w:p>
    <w:p w14:paraId="66106BCA" w14:textId="77777777" w:rsidR="00E53059" w:rsidRPr="00E53059" w:rsidRDefault="00E53059" w:rsidP="00E53059">
      <w:pPr>
        <w:pStyle w:val="Akapitzlist"/>
        <w:numPr>
          <w:ilvl w:val="0"/>
          <w:numId w:val="41"/>
        </w:numPr>
        <w:jc w:val="both"/>
        <w:rPr>
          <w:rFonts w:eastAsiaTheme="minorHAnsi"/>
          <w:b/>
          <w:sz w:val="22"/>
          <w:szCs w:val="22"/>
          <w:lang w:val="cs-CZ"/>
        </w:rPr>
      </w:pPr>
      <w:r w:rsidRPr="00E53059">
        <w:rPr>
          <w:rFonts w:eastAsiaTheme="minorHAnsi"/>
          <w:b/>
          <w:sz w:val="22"/>
          <w:szCs w:val="22"/>
        </w:rPr>
        <w:t xml:space="preserve">Termin realizacji zamówienia: </w:t>
      </w:r>
    </w:p>
    <w:p w14:paraId="1F040DA9" w14:textId="42E18017" w:rsidR="00E53059" w:rsidRPr="00E53059" w:rsidRDefault="00E53059" w:rsidP="00E53059">
      <w:pPr>
        <w:pStyle w:val="Akapitzlist"/>
        <w:jc w:val="both"/>
        <w:rPr>
          <w:rFonts w:eastAsiaTheme="minorHAnsi"/>
          <w:b/>
          <w:sz w:val="22"/>
          <w:szCs w:val="22"/>
          <w:lang w:val="cs-CZ"/>
        </w:rPr>
      </w:pPr>
      <w:r w:rsidRPr="00E53059">
        <w:rPr>
          <w:rFonts w:eastAsiaTheme="minorHAnsi"/>
          <w:bCs/>
          <w:sz w:val="22"/>
          <w:szCs w:val="22"/>
        </w:rPr>
        <w:t>01.08.2025</w:t>
      </w:r>
      <w:r>
        <w:rPr>
          <w:rFonts w:eastAsiaTheme="minorHAnsi"/>
          <w:bCs/>
          <w:sz w:val="22"/>
          <w:szCs w:val="22"/>
        </w:rPr>
        <w:t xml:space="preserve"> r.</w:t>
      </w:r>
      <w:r w:rsidRPr="00E53059">
        <w:rPr>
          <w:rFonts w:eastAsiaTheme="minorHAnsi"/>
          <w:bCs/>
          <w:sz w:val="22"/>
          <w:szCs w:val="22"/>
        </w:rPr>
        <w:t xml:space="preserve"> – 31.07.2028</w:t>
      </w:r>
      <w:r>
        <w:rPr>
          <w:rFonts w:eastAsiaTheme="minorHAnsi"/>
          <w:bCs/>
          <w:sz w:val="22"/>
          <w:szCs w:val="22"/>
        </w:rPr>
        <w:t xml:space="preserve"> r</w:t>
      </w:r>
      <w:r w:rsidRPr="00E53059">
        <w:rPr>
          <w:sz w:val="22"/>
          <w:szCs w:val="22"/>
        </w:rPr>
        <w:t xml:space="preserve">.    </w:t>
      </w:r>
    </w:p>
    <w:p w14:paraId="798CC7BC" w14:textId="77777777" w:rsidR="00E53059" w:rsidRPr="00E53059" w:rsidRDefault="00E53059" w:rsidP="00E53059">
      <w:pPr>
        <w:pStyle w:val="Akapitzlist"/>
        <w:jc w:val="both"/>
        <w:rPr>
          <w:rFonts w:eastAsiaTheme="minorHAnsi"/>
          <w:b/>
          <w:sz w:val="16"/>
          <w:szCs w:val="16"/>
          <w:lang w:val="cs-CZ"/>
        </w:rPr>
      </w:pPr>
    </w:p>
    <w:p w14:paraId="28D7721B" w14:textId="77777777" w:rsidR="00E53059" w:rsidRPr="00E53059" w:rsidRDefault="00E53059" w:rsidP="00E53059">
      <w:pPr>
        <w:pStyle w:val="Akapitzlist"/>
        <w:numPr>
          <w:ilvl w:val="0"/>
          <w:numId w:val="41"/>
        </w:numPr>
        <w:jc w:val="both"/>
        <w:rPr>
          <w:b/>
          <w:sz w:val="22"/>
          <w:szCs w:val="22"/>
        </w:rPr>
      </w:pPr>
      <w:r w:rsidRPr="00E53059">
        <w:rPr>
          <w:b/>
          <w:sz w:val="22"/>
          <w:szCs w:val="22"/>
        </w:rPr>
        <w:t>Wymagania prawne:</w:t>
      </w:r>
    </w:p>
    <w:p w14:paraId="6C41448E" w14:textId="5FFBDA6E" w:rsidR="00E53059" w:rsidRPr="00E53059" w:rsidRDefault="00E53059" w:rsidP="00E53059">
      <w:pPr>
        <w:pStyle w:val="Akapitzlist"/>
        <w:tabs>
          <w:tab w:val="left" w:pos="284"/>
          <w:tab w:val="left" w:pos="2662"/>
        </w:tabs>
        <w:suppressAutoHyphens/>
        <w:overflowPunct w:val="0"/>
        <w:autoSpaceDE w:val="0"/>
        <w:autoSpaceDN w:val="0"/>
        <w:adjustRightInd w:val="0"/>
        <w:jc w:val="both"/>
        <w:rPr>
          <w:rFonts w:eastAsiaTheme="minorHAnsi"/>
          <w:bCs/>
          <w:sz w:val="22"/>
          <w:szCs w:val="22"/>
        </w:rPr>
      </w:pPr>
      <w:r w:rsidRPr="00E53059">
        <w:rPr>
          <w:bCs/>
          <w:sz w:val="22"/>
          <w:szCs w:val="22"/>
        </w:rPr>
        <w:t xml:space="preserve">Przedmiot zamówienia powinien być realizowany zgodnie z obowiązującymi przepisami prawa, w szczególności </w:t>
      </w:r>
      <w:r w:rsidRPr="00E53059">
        <w:rPr>
          <w:rFonts w:eastAsiaTheme="minorHAnsi"/>
          <w:bCs/>
          <w:sz w:val="22"/>
          <w:szCs w:val="22"/>
        </w:rPr>
        <w:t xml:space="preserve">Ustawy z dnia 11 września 2015 r. o działalności ubezpieczeniowej </w:t>
      </w:r>
      <w:r>
        <w:rPr>
          <w:rFonts w:eastAsiaTheme="minorHAnsi"/>
          <w:bCs/>
          <w:sz w:val="22"/>
          <w:szCs w:val="22"/>
        </w:rPr>
        <w:br/>
      </w:r>
      <w:r w:rsidRPr="00E53059">
        <w:rPr>
          <w:rFonts w:eastAsiaTheme="minorHAnsi"/>
          <w:bCs/>
          <w:sz w:val="22"/>
          <w:szCs w:val="22"/>
        </w:rPr>
        <w:t>i reasekuracyjnej.</w:t>
      </w:r>
    </w:p>
    <w:p w14:paraId="1EEFF81E" w14:textId="77777777" w:rsidR="00E53059" w:rsidRPr="00E53059" w:rsidRDefault="00E53059" w:rsidP="00E53059">
      <w:pPr>
        <w:pStyle w:val="Akapitzlist"/>
        <w:tabs>
          <w:tab w:val="left" w:pos="284"/>
          <w:tab w:val="left" w:pos="2662"/>
        </w:tabs>
        <w:suppressAutoHyphens/>
        <w:overflowPunct w:val="0"/>
        <w:autoSpaceDE w:val="0"/>
        <w:autoSpaceDN w:val="0"/>
        <w:adjustRightInd w:val="0"/>
        <w:jc w:val="both"/>
        <w:rPr>
          <w:bCs/>
          <w:sz w:val="16"/>
          <w:szCs w:val="16"/>
          <w:lang w:val="cs-CZ"/>
        </w:rPr>
      </w:pPr>
    </w:p>
    <w:p w14:paraId="770E6C8A" w14:textId="77777777" w:rsidR="00E53059" w:rsidRPr="00E53059" w:rsidRDefault="00E53059" w:rsidP="00E53059">
      <w:pPr>
        <w:pStyle w:val="Akapitzlist"/>
        <w:numPr>
          <w:ilvl w:val="0"/>
          <w:numId w:val="41"/>
        </w:numPr>
        <w:jc w:val="both"/>
        <w:rPr>
          <w:bCs/>
          <w:i/>
          <w:iCs/>
          <w:sz w:val="22"/>
          <w:szCs w:val="22"/>
        </w:rPr>
      </w:pPr>
      <w:r w:rsidRPr="00E53059">
        <w:rPr>
          <w:b/>
          <w:sz w:val="22"/>
          <w:szCs w:val="22"/>
        </w:rPr>
        <w:t xml:space="preserve">Wizja lokalna: </w:t>
      </w:r>
      <w:r w:rsidRPr="00E53059">
        <w:rPr>
          <w:bCs/>
          <w:sz w:val="22"/>
          <w:szCs w:val="22"/>
        </w:rPr>
        <w:t>niewymagana</w:t>
      </w:r>
    </w:p>
    <w:p w14:paraId="7F66DB92" w14:textId="77777777" w:rsidR="00E53059" w:rsidRPr="00E53059" w:rsidRDefault="00E53059" w:rsidP="00E53059">
      <w:pPr>
        <w:pStyle w:val="Akapitzlist"/>
        <w:jc w:val="both"/>
        <w:rPr>
          <w:b/>
          <w:sz w:val="16"/>
          <w:szCs w:val="16"/>
        </w:rPr>
      </w:pPr>
    </w:p>
    <w:p w14:paraId="2802708B" w14:textId="77777777" w:rsidR="00E53059" w:rsidRPr="00E53059" w:rsidRDefault="00E53059" w:rsidP="00E53059">
      <w:pPr>
        <w:pStyle w:val="Akapitzlist"/>
        <w:numPr>
          <w:ilvl w:val="0"/>
          <w:numId w:val="41"/>
        </w:numPr>
        <w:jc w:val="both"/>
        <w:rPr>
          <w:bCs/>
          <w:i/>
          <w:iCs/>
          <w:sz w:val="22"/>
          <w:szCs w:val="22"/>
        </w:rPr>
      </w:pPr>
      <w:r w:rsidRPr="00E53059">
        <w:rPr>
          <w:b/>
          <w:sz w:val="22"/>
          <w:szCs w:val="22"/>
        </w:rPr>
        <w:t xml:space="preserve">Opis przedmiotu zamówienia: </w:t>
      </w:r>
    </w:p>
    <w:p w14:paraId="00A44BC2" w14:textId="52A3A4F5" w:rsidR="00E53059" w:rsidRPr="00E53059" w:rsidRDefault="00E53059" w:rsidP="00E53059">
      <w:pPr>
        <w:ind w:left="709"/>
        <w:contextualSpacing/>
        <w:jc w:val="both"/>
        <w:rPr>
          <w:bCs/>
          <w:sz w:val="22"/>
          <w:szCs w:val="22"/>
          <w:lang w:val="cs-CZ"/>
        </w:rPr>
      </w:pPr>
      <w:r w:rsidRPr="00E53059">
        <w:rPr>
          <w:bCs/>
          <w:sz w:val="22"/>
          <w:szCs w:val="22"/>
          <w:lang w:val="cs-CZ"/>
        </w:rPr>
        <w:t xml:space="preserve">Przedmiotem ubezpieczenia jest odpowiedzialność cywilna ubezpieczonego za szkody wyrządzone osobie trzeciej w związku z prowadzeniem przez ubezpieczonego działalności określonej w umowie ubezpieczenia lub posiadanym mieniem, które jest wykorzystywane </w:t>
      </w:r>
      <w:r>
        <w:rPr>
          <w:bCs/>
          <w:sz w:val="22"/>
          <w:szCs w:val="22"/>
          <w:lang w:val="cs-CZ"/>
        </w:rPr>
        <w:br/>
      </w:r>
      <w:r w:rsidRPr="00E53059">
        <w:rPr>
          <w:bCs/>
          <w:sz w:val="22"/>
          <w:szCs w:val="22"/>
          <w:lang w:val="cs-CZ"/>
        </w:rPr>
        <w:t>w takiej działalności, będące następstwem:</w:t>
      </w:r>
    </w:p>
    <w:p w14:paraId="39FAFAFD" w14:textId="77777777" w:rsidR="00E53059" w:rsidRPr="00E53059" w:rsidRDefault="00E53059" w:rsidP="00E53059">
      <w:pPr>
        <w:pStyle w:val="Akapitzlist"/>
        <w:numPr>
          <w:ilvl w:val="1"/>
          <w:numId w:val="109"/>
        </w:numPr>
        <w:ind w:left="1418" w:hanging="425"/>
        <w:jc w:val="both"/>
        <w:rPr>
          <w:bCs/>
          <w:sz w:val="22"/>
          <w:szCs w:val="22"/>
          <w:lang w:val="cs-CZ"/>
        </w:rPr>
      </w:pPr>
      <w:r w:rsidRPr="00E53059">
        <w:rPr>
          <w:bCs/>
          <w:sz w:val="22"/>
          <w:szCs w:val="22"/>
          <w:lang w:val="cs-CZ"/>
        </w:rPr>
        <w:t>czynu niedozwolonego (odpowiedzialność cywilna deliktowa)</w:t>
      </w:r>
    </w:p>
    <w:p w14:paraId="6C7B8783" w14:textId="77777777" w:rsidR="00E53059" w:rsidRPr="00E53059" w:rsidRDefault="00E53059" w:rsidP="00E53059">
      <w:pPr>
        <w:pStyle w:val="Akapitzlist"/>
        <w:numPr>
          <w:ilvl w:val="1"/>
          <w:numId w:val="109"/>
        </w:numPr>
        <w:ind w:left="1418" w:hanging="425"/>
        <w:jc w:val="both"/>
        <w:rPr>
          <w:bCs/>
          <w:sz w:val="22"/>
          <w:szCs w:val="22"/>
          <w:lang w:val="cs-CZ"/>
        </w:rPr>
      </w:pPr>
      <w:r w:rsidRPr="00E53059">
        <w:rPr>
          <w:bCs/>
          <w:sz w:val="22"/>
          <w:szCs w:val="22"/>
          <w:lang w:val="cs-CZ"/>
        </w:rPr>
        <w:t>niewykonaniem lub nienależytym wykonaniem zobowiązania (odpowiedzialność cywilna kontraktowa).</w:t>
      </w:r>
    </w:p>
    <w:p w14:paraId="5A0A9C75" w14:textId="06ADF9A2" w:rsidR="00E53059" w:rsidRPr="00E53059" w:rsidRDefault="00E53059" w:rsidP="00E53059">
      <w:pPr>
        <w:ind w:left="709"/>
        <w:contextualSpacing/>
        <w:jc w:val="both"/>
        <w:rPr>
          <w:bCs/>
          <w:sz w:val="22"/>
          <w:szCs w:val="22"/>
          <w:lang w:val="cs-CZ"/>
        </w:rPr>
      </w:pPr>
      <w:r w:rsidRPr="00E53059">
        <w:rPr>
          <w:bCs/>
          <w:sz w:val="22"/>
          <w:szCs w:val="22"/>
          <w:lang w:val="cs-CZ"/>
        </w:rPr>
        <w:t xml:space="preserve">Przedmiotem ubezpieczenia jest również odpowiedzialność cywilna ubezpieczonego za szkody wyrządzone osobie trzeciej w związku z prowadzeniem przez ubezpieczonego działalności określonej w umowie ubezpieczenia lub posiadanym mieniem, które jest wykorzystywane </w:t>
      </w:r>
      <w:r>
        <w:rPr>
          <w:bCs/>
          <w:sz w:val="22"/>
          <w:szCs w:val="22"/>
          <w:lang w:val="cs-CZ"/>
        </w:rPr>
        <w:br/>
      </w:r>
      <w:r w:rsidRPr="00E53059">
        <w:rPr>
          <w:bCs/>
          <w:sz w:val="22"/>
          <w:szCs w:val="22"/>
          <w:lang w:val="cs-CZ"/>
        </w:rPr>
        <w:t xml:space="preserve">w takiej działalności – pozostająca w zbiegu, to jest będąca następstwem zdarzeń wskazanych </w:t>
      </w:r>
      <w:r>
        <w:rPr>
          <w:bCs/>
          <w:sz w:val="22"/>
          <w:szCs w:val="22"/>
          <w:lang w:val="cs-CZ"/>
        </w:rPr>
        <w:br/>
      </w:r>
      <w:r w:rsidRPr="00E53059">
        <w:rPr>
          <w:bCs/>
          <w:sz w:val="22"/>
          <w:szCs w:val="22"/>
          <w:lang w:val="cs-CZ"/>
        </w:rPr>
        <w:t>w pkt 1 i pkt 2.</w:t>
      </w:r>
    </w:p>
    <w:p w14:paraId="642115AF" w14:textId="77777777" w:rsidR="00E53059" w:rsidRPr="00E53059" w:rsidRDefault="00E53059" w:rsidP="00E53059">
      <w:pPr>
        <w:ind w:left="1134" w:hanging="425"/>
        <w:contextualSpacing/>
        <w:rPr>
          <w:b/>
          <w:sz w:val="16"/>
          <w:szCs w:val="16"/>
          <w:lang w:val="cs-CZ"/>
        </w:rPr>
      </w:pPr>
    </w:p>
    <w:p w14:paraId="3EB07B6C" w14:textId="797DA394" w:rsidR="008901A5" w:rsidRPr="004F71F0" w:rsidRDefault="008901A5" w:rsidP="00E53059">
      <w:pPr>
        <w:pStyle w:val="Akapitzlist"/>
        <w:numPr>
          <w:ilvl w:val="0"/>
          <w:numId w:val="41"/>
        </w:numPr>
        <w:ind w:left="714" w:hanging="357"/>
        <w:jc w:val="both"/>
        <w:rPr>
          <w:b/>
          <w:sz w:val="22"/>
          <w:szCs w:val="22"/>
        </w:rPr>
      </w:pPr>
      <w:r w:rsidRPr="004F71F0">
        <w:rPr>
          <w:b/>
          <w:sz w:val="22"/>
          <w:szCs w:val="22"/>
        </w:rPr>
        <w:t>Zakres ubezpieczenia</w:t>
      </w:r>
      <w:r>
        <w:rPr>
          <w:b/>
          <w:sz w:val="22"/>
          <w:szCs w:val="22"/>
        </w:rPr>
        <w:t>:</w:t>
      </w:r>
    </w:p>
    <w:p w14:paraId="7A7C6C6F" w14:textId="77777777" w:rsidR="008901A5" w:rsidRPr="007D1B39" w:rsidRDefault="008901A5" w:rsidP="008901A5">
      <w:pPr>
        <w:numPr>
          <w:ilvl w:val="0"/>
          <w:numId w:val="110"/>
        </w:numPr>
        <w:tabs>
          <w:tab w:val="num" w:pos="3216"/>
        </w:tabs>
        <w:spacing w:after="120" w:line="278" w:lineRule="auto"/>
        <w:ind w:left="993" w:hanging="284"/>
        <w:contextualSpacing/>
        <w:jc w:val="both"/>
        <w:rPr>
          <w:b/>
          <w:bCs/>
          <w:sz w:val="22"/>
          <w:szCs w:val="22"/>
        </w:rPr>
      </w:pPr>
      <w:r w:rsidRPr="007D1B39">
        <w:rPr>
          <w:sz w:val="22"/>
          <w:szCs w:val="22"/>
        </w:rPr>
        <w:t xml:space="preserve">Warunkiem odpowiedzialności Ubezpieczyciela jest zajście wypadku ubezpieczeniowego </w:t>
      </w:r>
      <w:r w:rsidRPr="007D1B39">
        <w:rPr>
          <w:sz w:val="22"/>
          <w:szCs w:val="22"/>
        </w:rPr>
        <w:br/>
        <w:t>w okresie ubezpieczenia i zgłoszenie roszczenia z tego tytułu przed upływem terminu przedawnienia.</w:t>
      </w:r>
    </w:p>
    <w:p w14:paraId="1258CDE5" w14:textId="77777777" w:rsidR="008901A5" w:rsidRPr="007D1B39" w:rsidRDefault="008901A5" w:rsidP="008901A5">
      <w:pPr>
        <w:numPr>
          <w:ilvl w:val="0"/>
          <w:numId w:val="110"/>
        </w:numPr>
        <w:tabs>
          <w:tab w:val="num" w:pos="3216"/>
        </w:tabs>
        <w:spacing w:after="120" w:line="278" w:lineRule="auto"/>
        <w:ind w:left="993" w:hanging="284"/>
        <w:contextualSpacing/>
        <w:jc w:val="both"/>
        <w:rPr>
          <w:b/>
          <w:bCs/>
          <w:sz w:val="22"/>
          <w:szCs w:val="22"/>
        </w:rPr>
      </w:pPr>
      <w:r w:rsidRPr="007D1B39">
        <w:rPr>
          <w:sz w:val="22"/>
          <w:szCs w:val="22"/>
        </w:rPr>
        <w:t>Wszystkie szkody będące wynikiem tej samej przyczyny uważa się za jeden wypadek ubezpieczeniowy niezależnie od liczby poszkodowanych i momentu powstania oraz przyjmuje się, że miały miejsce w chwili powstania pierwszej szkody.</w:t>
      </w:r>
    </w:p>
    <w:p w14:paraId="73DF8F7F" w14:textId="77777777" w:rsidR="008901A5" w:rsidRPr="007D1B39" w:rsidRDefault="008901A5" w:rsidP="008901A5">
      <w:pPr>
        <w:numPr>
          <w:ilvl w:val="0"/>
          <w:numId w:val="110"/>
        </w:numPr>
        <w:tabs>
          <w:tab w:val="num" w:pos="3216"/>
        </w:tabs>
        <w:spacing w:after="120" w:line="278" w:lineRule="auto"/>
        <w:ind w:left="993" w:hanging="284"/>
        <w:contextualSpacing/>
        <w:jc w:val="both"/>
        <w:rPr>
          <w:b/>
          <w:bCs/>
          <w:sz w:val="22"/>
          <w:szCs w:val="22"/>
        </w:rPr>
      </w:pPr>
      <w:r w:rsidRPr="007D1B39">
        <w:rPr>
          <w:sz w:val="22"/>
          <w:szCs w:val="22"/>
        </w:rPr>
        <w:t>Ubezpieczyciel udziela ochrony ubezpieczeniowej w granicach odpowiedzialności ustawowej ubezpieczonego.</w:t>
      </w:r>
    </w:p>
    <w:p w14:paraId="6290FC03" w14:textId="77777777" w:rsidR="008901A5" w:rsidRPr="007D1B39" w:rsidRDefault="008901A5" w:rsidP="008901A5">
      <w:pPr>
        <w:numPr>
          <w:ilvl w:val="0"/>
          <w:numId w:val="110"/>
        </w:numPr>
        <w:tabs>
          <w:tab w:val="num" w:pos="2508"/>
        </w:tabs>
        <w:spacing w:after="120" w:line="278" w:lineRule="auto"/>
        <w:ind w:left="993" w:hanging="284"/>
        <w:contextualSpacing/>
        <w:jc w:val="both"/>
        <w:rPr>
          <w:b/>
          <w:bCs/>
          <w:sz w:val="22"/>
          <w:szCs w:val="22"/>
        </w:rPr>
      </w:pPr>
      <w:r w:rsidRPr="007D1B39">
        <w:rPr>
          <w:sz w:val="22"/>
          <w:szCs w:val="22"/>
        </w:rPr>
        <w:t xml:space="preserve">Suma gwarancyjna na jeden i wszystkie wypadki w okresie rozliczeniowym – 20.000.000,00 zł z </w:t>
      </w:r>
      <w:proofErr w:type="spellStart"/>
      <w:r w:rsidRPr="007D1B39">
        <w:rPr>
          <w:sz w:val="22"/>
          <w:szCs w:val="22"/>
        </w:rPr>
        <w:t>podlimitem</w:t>
      </w:r>
      <w:proofErr w:type="spellEnd"/>
      <w:r w:rsidRPr="007D1B39">
        <w:rPr>
          <w:sz w:val="22"/>
          <w:szCs w:val="22"/>
        </w:rPr>
        <w:t xml:space="preserve"> 5.000.000,00 zł na jedno zdarzenie osobowe z uwzględnieniem ewentualnych </w:t>
      </w:r>
      <w:proofErr w:type="spellStart"/>
      <w:r w:rsidRPr="007D1B39">
        <w:rPr>
          <w:sz w:val="22"/>
          <w:szCs w:val="22"/>
        </w:rPr>
        <w:t>podlimitów</w:t>
      </w:r>
      <w:proofErr w:type="spellEnd"/>
      <w:r w:rsidRPr="007D1B39">
        <w:rPr>
          <w:sz w:val="22"/>
          <w:szCs w:val="22"/>
        </w:rPr>
        <w:t xml:space="preserve"> </w:t>
      </w:r>
      <w:r>
        <w:rPr>
          <w:sz w:val="22"/>
          <w:szCs w:val="22"/>
        </w:rPr>
        <w:t xml:space="preserve">określonych </w:t>
      </w:r>
      <w:r w:rsidRPr="007D1B39">
        <w:rPr>
          <w:sz w:val="22"/>
          <w:szCs w:val="22"/>
        </w:rPr>
        <w:t>w ustępie 7.</w:t>
      </w:r>
    </w:p>
    <w:p w14:paraId="6F20E91C" w14:textId="77777777" w:rsidR="008901A5" w:rsidRPr="007D1B39" w:rsidRDefault="008901A5" w:rsidP="008901A5">
      <w:pPr>
        <w:numPr>
          <w:ilvl w:val="0"/>
          <w:numId w:val="110"/>
        </w:numPr>
        <w:tabs>
          <w:tab w:val="num" w:pos="1800"/>
        </w:tabs>
        <w:spacing w:after="120" w:line="278" w:lineRule="auto"/>
        <w:ind w:left="993" w:hanging="284"/>
        <w:contextualSpacing/>
        <w:rPr>
          <w:b/>
          <w:bCs/>
          <w:sz w:val="22"/>
          <w:szCs w:val="22"/>
        </w:rPr>
      </w:pPr>
      <w:r w:rsidRPr="007D1B39">
        <w:rPr>
          <w:sz w:val="22"/>
          <w:szCs w:val="22"/>
        </w:rPr>
        <w:t>Franszyza redukcyjna (nie dotyczy szkód osobowych) wynosi 10% wartości odszkodowania nie mniej niż 5.000,00 zł, chyba że w ustępie 7 postanowiono inaczej.</w:t>
      </w:r>
    </w:p>
    <w:p w14:paraId="5C9BD832" w14:textId="77777777" w:rsidR="008901A5" w:rsidRPr="007D1B39" w:rsidRDefault="008901A5" w:rsidP="008901A5">
      <w:pPr>
        <w:numPr>
          <w:ilvl w:val="0"/>
          <w:numId w:val="110"/>
        </w:numPr>
        <w:tabs>
          <w:tab w:val="num" w:pos="1440"/>
        </w:tabs>
        <w:spacing w:after="120" w:line="278" w:lineRule="auto"/>
        <w:ind w:left="993" w:hanging="284"/>
        <w:contextualSpacing/>
        <w:jc w:val="both"/>
        <w:rPr>
          <w:b/>
          <w:bCs/>
          <w:sz w:val="22"/>
          <w:szCs w:val="22"/>
        </w:rPr>
      </w:pPr>
      <w:r w:rsidRPr="007D1B39">
        <w:rPr>
          <w:sz w:val="22"/>
          <w:szCs w:val="22"/>
        </w:rPr>
        <w:t>W ramach umowy ochroną objęte są także:</w:t>
      </w:r>
    </w:p>
    <w:p w14:paraId="61C1EE46" w14:textId="77777777" w:rsidR="008901A5" w:rsidRPr="007D1B39" w:rsidRDefault="008901A5" w:rsidP="008901A5">
      <w:pPr>
        <w:numPr>
          <w:ilvl w:val="0"/>
          <w:numId w:val="111"/>
        </w:numPr>
        <w:spacing w:after="160" w:line="278" w:lineRule="auto"/>
        <w:ind w:firstLine="54"/>
        <w:jc w:val="both"/>
        <w:rPr>
          <w:sz w:val="22"/>
          <w:szCs w:val="22"/>
        </w:rPr>
      </w:pPr>
      <w:r w:rsidRPr="007D1B39">
        <w:rPr>
          <w:sz w:val="22"/>
          <w:szCs w:val="22"/>
        </w:rPr>
        <w:t>odpowiedzialność cywilna za szkody z tytułu prac wykonywanych w podziemnej części kopalni lub zakładów górniczych,</w:t>
      </w:r>
    </w:p>
    <w:p w14:paraId="67DED3C9" w14:textId="77777777" w:rsidR="008901A5" w:rsidRPr="007D1B39" w:rsidRDefault="008901A5" w:rsidP="008901A5">
      <w:pPr>
        <w:numPr>
          <w:ilvl w:val="0"/>
          <w:numId w:val="111"/>
        </w:numPr>
        <w:spacing w:after="160" w:line="278" w:lineRule="auto"/>
        <w:ind w:firstLine="54"/>
        <w:jc w:val="both"/>
        <w:rPr>
          <w:sz w:val="22"/>
          <w:szCs w:val="22"/>
        </w:rPr>
      </w:pPr>
      <w:r w:rsidRPr="007D1B39">
        <w:rPr>
          <w:sz w:val="22"/>
          <w:szCs w:val="22"/>
        </w:rPr>
        <w:lastRenderedPageBreak/>
        <w:t xml:space="preserve">odpowiedzialność za szkody wyrządzone podczas prac ładunkowych wszelkiego rodzaju </w:t>
      </w:r>
      <w:r w:rsidRPr="007D1B39">
        <w:rPr>
          <w:sz w:val="22"/>
          <w:szCs w:val="22"/>
        </w:rPr>
        <w:br/>
        <w:t>z wyłączeniem szkód wyrządzonych przy załadunku/wyładunku rzeczy nie opakowanych lub nienależycie opakowanych, jeśli wymagały opakowania,</w:t>
      </w:r>
    </w:p>
    <w:p w14:paraId="6A6FB67C" w14:textId="77777777" w:rsidR="008901A5" w:rsidRPr="007D1B39" w:rsidRDefault="008901A5" w:rsidP="008901A5">
      <w:pPr>
        <w:numPr>
          <w:ilvl w:val="0"/>
          <w:numId w:val="111"/>
        </w:numPr>
        <w:spacing w:after="160" w:line="278" w:lineRule="auto"/>
        <w:ind w:firstLine="54"/>
        <w:jc w:val="both"/>
        <w:rPr>
          <w:sz w:val="22"/>
          <w:szCs w:val="22"/>
        </w:rPr>
      </w:pPr>
      <w:r w:rsidRPr="007D1B39">
        <w:rPr>
          <w:sz w:val="22"/>
          <w:szCs w:val="22"/>
        </w:rPr>
        <w:t xml:space="preserve">szkody w związku z awarią, działaniem, eksploatacją bądź uszkodzeniem urządzeń </w:t>
      </w:r>
      <w:r w:rsidRPr="007D1B39">
        <w:rPr>
          <w:sz w:val="22"/>
          <w:szCs w:val="22"/>
        </w:rPr>
        <w:br/>
        <w:t xml:space="preserve">i instalacji wodociągowych, centralnego ogrzewania,  gazowych, elektrycznych </w:t>
      </w:r>
      <w:r w:rsidRPr="007D1B39">
        <w:rPr>
          <w:sz w:val="22"/>
          <w:szCs w:val="22"/>
        </w:rPr>
        <w:br/>
        <w:t>i technologicznych. Ochroną objęte będą także szkody wyrządzone przez media, które wydostały się z instalacji,</w:t>
      </w:r>
    </w:p>
    <w:p w14:paraId="5AB8A589" w14:textId="77777777" w:rsidR="008901A5" w:rsidRPr="007D1B39" w:rsidRDefault="008901A5" w:rsidP="008901A5">
      <w:pPr>
        <w:numPr>
          <w:ilvl w:val="0"/>
          <w:numId w:val="111"/>
        </w:numPr>
        <w:spacing w:after="160" w:line="278" w:lineRule="auto"/>
        <w:ind w:firstLine="54"/>
        <w:jc w:val="both"/>
        <w:rPr>
          <w:sz w:val="22"/>
          <w:szCs w:val="22"/>
        </w:rPr>
      </w:pPr>
      <w:r w:rsidRPr="007D1B39">
        <w:rPr>
          <w:sz w:val="22"/>
          <w:szCs w:val="22"/>
        </w:rPr>
        <w:t>szkody podczas podróży służbowych,</w:t>
      </w:r>
    </w:p>
    <w:p w14:paraId="78B36796" w14:textId="77777777" w:rsidR="008901A5" w:rsidRPr="007D1B39" w:rsidRDefault="008901A5" w:rsidP="008901A5">
      <w:pPr>
        <w:numPr>
          <w:ilvl w:val="0"/>
          <w:numId w:val="111"/>
        </w:numPr>
        <w:spacing w:after="160" w:line="278" w:lineRule="auto"/>
        <w:ind w:firstLine="54"/>
        <w:jc w:val="both"/>
        <w:rPr>
          <w:sz w:val="22"/>
          <w:szCs w:val="22"/>
        </w:rPr>
      </w:pPr>
      <w:r w:rsidRPr="007D1B39">
        <w:rPr>
          <w:sz w:val="22"/>
          <w:szCs w:val="22"/>
        </w:rPr>
        <w:t>szkody wyrządzone przez pojazdy nie podlegające obowiązkowemu ubezpieczeniu posiadaczy pojazdów mechanicznych, oraz za szkody wyrządzone przez pojazdy wolnobieżne i specjalne w tym dźwigi, przenośniki, a także posiadany tabor kolejowy,</w:t>
      </w:r>
    </w:p>
    <w:p w14:paraId="1599D823" w14:textId="77777777" w:rsidR="008901A5" w:rsidRPr="007D1B39" w:rsidRDefault="008901A5" w:rsidP="008901A5">
      <w:pPr>
        <w:numPr>
          <w:ilvl w:val="0"/>
          <w:numId w:val="111"/>
        </w:numPr>
        <w:spacing w:after="160" w:line="278" w:lineRule="auto"/>
        <w:ind w:firstLine="54"/>
        <w:jc w:val="both"/>
        <w:rPr>
          <w:sz w:val="22"/>
          <w:szCs w:val="22"/>
        </w:rPr>
      </w:pPr>
      <w:r w:rsidRPr="007D1B39">
        <w:rPr>
          <w:sz w:val="22"/>
          <w:szCs w:val="22"/>
        </w:rPr>
        <w:t xml:space="preserve">szkody powstałe po przekazaniu pracy lub usług, wynikłe z wadliwego wykonania czynności, prac lub usług spowodowanych przez wypadki ubezpieczeniowe powstałe </w:t>
      </w:r>
      <w:r w:rsidRPr="007D1B39">
        <w:rPr>
          <w:sz w:val="22"/>
          <w:szCs w:val="22"/>
        </w:rPr>
        <w:br/>
        <w:t>po przekazaniu odbiorcy przedmiotu tych czynności, prac lub usług powstałe w okresie ubezpieczenia,</w:t>
      </w:r>
    </w:p>
    <w:p w14:paraId="4A0566E5" w14:textId="77777777" w:rsidR="008901A5" w:rsidRPr="007D1B39" w:rsidRDefault="008901A5" w:rsidP="008901A5">
      <w:pPr>
        <w:numPr>
          <w:ilvl w:val="0"/>
          <w:numId w:val="111"/>
        </w:numPr>
        <w:spacing w:after="160" w:line="278" w:lineRule="auto"/>
        <w:ind w:firstLine="54"/>
        <w:jc w:val="both"/>
        <w:rPr>
          <w:sz w:val="22"/>
          <w:szCs w:val="22"/>
        </w:rPr>
      </w:pPr>
      <w:r w:rsidRPr="007D1B39">
        <w:rPr>
          <w:sz w:val="22"/>
          <w:szCs w:val="22"/>
        </w:rPr>
        <w:t xml:space="preserve">szkody w mieniu stanowiącym własność pracowników zatrudnionych przez Ubezpieczonego lub osób bliskich pracownikom, w tym w pojazdach (z wyłączeniem szkód kradzieżowych pojazdu i jego wyposażenia oraz rzeczy pozostawionych w pojeździe i z zastrzeżeniem, </w:t>
      </w:r>
      <w:r w:rsidRPr="007D1B39">
        <w:rPr>
          <w:sz w:val="22"/>
          <w:szCs w:val="22"/>
        </w:rPr>
        <w:br/>
        <w:t xml:space="preserve">że nie są to pojazdy przyjmowane na przechowanie w ramach odrębnej klauzuli szkód </w:t>
      </w:r>
      <w:r w:rsidRPr="007D1B39">
        <w:rPr>
          <w:sz w:val="22"/>
          <w:szCs w:val="22"/>
        </w:rPr>
        <w:br/>
        <w:t>w pojazdach przechowywanych, kontrolowanych lub chronionych przez Ubezpieczonego,</w:t>
      </w:r>
    </w:p>
    <w:p w14:paraId="4C49312A" w14:textId="77777777" w:rsidR="008901A5" w:rsidRPr="007D1B39" w:rsidRDefault="008901A5" w:rsidP="008901A5">
      <w:pPr>
        <w:numPr>
          <w:ilvl w:val="0"/>
          <w:numId w:val="111"/>
        </w:numPr>
        <w:spacing w:after="160" w:line="278" w:lineRule="auto"/>
        <w:ind w:firstLine="54"/>
        <w:jc w:val="both"/>
        <w:rPr>
          <w:sz w:val="22"/>
          <w:szCs w:val="22"/>
        </w:rPr>
      </w:pPr>
      <w:r w:rsidRPr="007D1B39">
        <w:rPr>
          <w:sz w:val="22"/>
          <w:szCs w:val="22"/>
        </w:rPr>
        <w:t>wyrządzone przez podwykonawców, którym Ubezpieczony powierzył wykonywanie czynności prawnych lub faktycznych, gdy ubezpieczony ponosi za nich odpowiedzialność jak za działania własne z prawem do regresu bez względu na formę prawną zawartej umowy,</w:t>
      </w:r>
    </w:p>
    <w:p w14:paraId="2EEFE729" w14:textId="77777777" w:rsidR="008901A5" w:rsidRPr="007D1B39" w:rsidRDefault="008901A5" w:rsidP="008901A5">
      <w:pPr>
        <w:numPr>
          <w:ilvl w:val="0"/>
          <w:numId w:val="111"/>
        </w:numPr>
        <w:spacing w:after="160" w:line="278" w:lineRule="auto"/>
        <w:ind w:firstLine="54"/>
        <w:jc w:val="both"/>
        <w:rPr>
          <w:sz w:val="22"/>
          <w:szCs w:val="22"/>
        </w:rPr>
      </w:pPr>
      <w:r w:rsidRPr="007D1B39">
        <w:rPr>
          <w:sz w:val="22"/>
          <w:szCs w:val="22"/>
        </w:rPr>
        <w:t>wyrządzone na skutek rażącego niedbalstwa,</w:t>
      </w:r>
    </w:p>
    <w:p w14:paraId="4483CDA3" w14:textId="77777777" w:rsidR="008901A5" w:rsidRPr="007D1B39" w:rsidRDefault="008901A5" w:rsidP="008901A5">
      <w:pPr>
        <w:numPr>
          <w:ilvl w:val="0"/>
          <w:numId w:val="111"/>
        </w:numPr>
        <w:spacing w:after="160" w:line="278" w:lineRule="auto"/>
        <w:ind w:firstLine="54"/>
        <w:jc w:val="both"/>
        <w:rPr>
          <w:sz w:val="22"/>
          <w:szCs w:val="22"/>
        </w:rPr>
      </w:pPr>
      <w:r w:rsidRPr="007D1B39">
        <w:rPr>
          <w:sz w:val="22"/>
          <w:szCs w:val="22"/>
        </w:rPr>
        <w:t xml:space="preserve">powstałe w związku z prowadzeniem prac remontowych nie wymagających pozwolenia </w:t>
      </w:r>
      <w:r w:rsidRPr="007D1B39">
        <w:rPr>
          <w:sz w:val="22"/>
          <w:szCs w:val="22"/>
        </w:rPr>
        <w:br/>
        <w:t>na budowę oraz modernizacyjnych w mieniu Ubezpieczonego lub użytkowanym przez Ubezpieczonego,</w:t>
      </w:r>
    </w:p>
    <w:p w14:paraId="0F74B378" w14:textId="77777777" w:rsidR="008901A5" w:rsidRPr="007D1B39" w:rsidRDefault="008901A5" w:rsidP="008901A5">
      <w:pPr>
        <w:numPr>
          <w:ilvl w:val="0"/>
          <w:numId w:val="111"/>
        </w:numPr>
        <w:spacing w:after="160" w:line="278" w:lineRule="auto"/>
        <w:ind w:firstLine="54"/>
        <w:jc w:val="both"/>
        <w:rPr>
          <w:sz w:val="22"/>
          <w:szCs w:val="22"/>
        </w:rPr>
      </w:pPr>
      <w:r w:rsidRPr="007D1B39">
        <w:rPr>
          <w:sz w:val="22"/>
          <w:szCs w:val="22"/>
        </w:rPr>
        <w:t xml:space="preserve">polegające na zapłacie kar umownych, gdy wskutek szkody wyrządzonej kontrahentowi Ubezpieczonego, która objęta jest zakresem ubezpieczenia OC, kontrahent Ubezpieczonego zobowiązany jest do zapłaty kar umownych innemu podmiotowi, a następnie występuje </w:t>
      </w:r>
      <w:r w:rsidRPr="007D1B39">
        <w:rPr>
          <w:sz w:val="22"/>
          <w:szCs w:val="22"/>
        </w:rPr>
        <w:br/>
        <w:t>do Ubezpieczonego  o naprawienie poniesionej w ten sposób szkody,</w:t>
      </w:r>
    </w:p>
    <w:p w14:paraId="0B15C07D" w14:textId="77777777" w:rsidR="008901A5" w:rsidRPr="007D1B39" w:rsidRDefault="008901A5" w:rsidP="008901A5">
      <w:pPr>
        <w:numPr>
          <w:ilvl w:val="0"/>
          <w:numId w:val="111"/>
        </w:numPr>
        <w:spacing w:after="160" w:line="278" w:lineRule="auto"/>
        <w:ind w:firstLine="54"/>
        <w:jc w:val="both"/>
        <w:rPr>
          <w:sz w:val="22"/>
          <w:szCs w:val="22"/>
        </w:rPr>
      </w:pPr>
      <w:r w:rsidRPr="007D1B39">
        <w:rPr>
          <w:sz w:val="22"/>
          <w:szCs w:val="22"/>
        </w:rPr>
        <w:t>szkody w pojazdach kontrahentów Ubezpieczonego (z wyłączeniem kradzieży),</w:t>
      </w:r>
    </w:p>
    <w:p w14:paraId="5C86303C" w14:textId="77777777" w:rsidR="008901A5" w:rsidRPr="007D1B39" w:rsidRDefault="008901A5" w:rsidP="008901A5">
      <w:pPr>
        <w:numPr>
          <w:ilvl w:val="0"/>
          <w:numId w:val="111"/>
        </w:numPr>
        <w:spacing w:after="160" w:line="278" w:lineRule="auto"/>
        <w:ind w:firstLine="54"/>
        <w:jc w:val="both"/>
        <w:rPr>
          <w:sz w:val="22"/>
          <w:szCs w:val="22"/>
        </w:rPr>
      </w:pPr>
      <w:r w:rsidRPr="007D1B39">
        <w:rPr>
          <w:sz w:val="22"/>
          <w:szCs w:val="22"/>
        </w:rPr>
        <w:t>szkody wyrządzone przez Ubezpieczonego jako inwestora i wykonawcę prac inwestycyjnych na własne potrzeby przy czym Ubezpieczyciel ponosi odpowiedzialność za szkody</w:t>
      </w:r>
      <w:r>
        <w:rPr>
          <w:sz w:val="22"/>
          <w:szCs w:val="22"/>
        </w:rPr>
        <w:t xml:space="preserve"> </w:t>
      </w:r>
      <w:r w:rsidRPr="007D1B39">
        <w:rPr>
          <w:sz w:val="22"/>
          <w:szCs w:val="22"/>
        </w:rPr>
        <w:t>powstałe</w:t>
      </w:r>
      <w:r>
        <w:rPr>
          <w:sz w:val="22"/>
          <w:szCs w:val="22"/>
        </w:rPr>
        <w:t xml:space="preserve"> </w:t>
      </w:r>
      <w:r w:rsidRPr="007D1B39">
        <w:rPr>
          <w:sz w:val="22"/>
          <w:szCs w:val="22"/>
        </w:rPr>
        <w:t>w istniejących podziemnych kablach, rurach, rurociągach lub innych instalacjach powstałe</w:t>
      </w:r>
      <w:r>
        <w:rPr>
          <w:sz w:val="22"/>
          <w:szCs w:val="22"/>
        </w:rPr>
        <w:t xml:space="preserve"> </w:t>
      </w:r>
      <w:r w:rsidRPr="007D1B39">
        <w:rPr>
          <w:sz w:val="22"/>
          <w:szCs w:val="22"/>
        </w:rPr>
        <w:t>w związku z prowadzonymi pracami budowlanymi/ modernizacyjnymi pod warunkiem,</w:t>
      </w:r>
      <w:r>
        <w:rPr>
          <w:sz w:val="22"/>
          <w:szCs w:val="22"/>
        </w:rPr>
        <w:t xml:space="preserve"> </w:t>
      </w:r>
      <w:r w:rsidRPr="007D1B39">
        <w:rPr>
          <w:sz w:val="22"/>
          <w:szCs w:val="22"/>
        </w:rPr>
        <w:t>że Ubezpieczony przed rozpoczęciem realizacji kontraktu zwrócił się do odpowiednich władz, podmiotów, stron i otrzymał od nich plany dokładnego rozmieszczenia takich kabli, rur, rurociągów lub innych instalacji oraz przedsięwziął wszystkie niezbędne środki w celu uniknięcia ich uszkodzenia,</w:t>
      </w:r>
    </w:p>
    <w:p w14:paraId="22F549D0" w14:textId="77777777" w:rsidR="008901A5" w:rsidRPr="007D1B39" w:rsidRDefault="008901A5" w:rsidP="008901A5">
      <w:pPr>
        <w:numPr>
          <w:ilvl w:val="0"/>
          <w:numId w:val="111"/>
        </w:numPr>
        <w:spacing w:after="160" w:line="278" w:lineRule="auto"/>
        <w:ind w:firstLine="54"/>
        <w:jc w:val="both"/>
        <w:rPr>
          <w:sz w:val="22"/>
          <w:szCs w:val="22"/>
        </w:rPr>
      </w:pPr>
      <w:r w:rsidRPr="007D1B39">
        <w:rPr>
          <w:sz w:val="22"/>
          <w:szCs w:val="22"/>
        </w:rPr>
        <w:lastRenderedPageBreak/>
        <w:t>szkody wyrządzone w związku posiadaniem, użytkowaniem i eksploatacją bocznic kolejowych, w tym szkody polegające na uszkodzeniu wagonów lub innych taboru kolejowego,</w:t>
      </w:r>
    </w:p>
    <w:p w14:paraId="371D6623" w14:textId="77777777" w:rsidR="008901A5" w:rsidRPr="007D1B39" w:rsidRDefault="008901A5" w:rsidP="008901A5">
      <w:pPr>
        <w:numPr>
          <w:ilvl w:val="0"/>
          <w:numId w:val="111"/>
        </w:numPr>
        <w:spacing w:after="160" w:line="278" w:lineRule="auto"/>
        <w:ind w:firstLine="54"/>
        <w:jc w:val="both"/>
        <w:rPr>
          <w:sz w:val="22"/>
          <w:szCs w:val="22"/>
        </w:rPr>
      </w:pPr>
      <w:r w:rsidRPr="007D1B39">
        <w:rPr>
          <w:sz w:val="22"/>
          <w:szCs w:val="22"/>
        </w:rPr>
        <w:t xml:space="preserve">szkody wynikłe z działania kafarów i młotów pneumatycznych oraz innych maszyn </w:t>
      </w:r>
      <w:r w:rsidRPr="007D1B39">
        <w:rPr>
          <w:sz w:val="22"/>
          <w:szCs w:val="22"/>
        </w:rPr>
        <w:br/>
        <w:t>i urządzeń,</w:t>
      </w:r>
    </w:p>
    <w:p w14:paraId="7DE421AE" w14:textId="77777777" w:rsidR="008901A5" w:rsidRPr="007D1B39" w:rsidRDefault="008901A5" w:rsidP="008901A5">
      <w:pPr>
        <w:numPr>
          <w:ilvl w:val="0"/>
          <w:numId w:val="111"/>
        </w:numPr>
        <w:spacing w:after="160" w:line="278" w:lineRule="auto"/>
        <w:ind w:firstLine="54"/>
        <w:jc w:val="both"/>
        <w:rPr>
          <w:sz w:val="22"/>
          <w:szCs w:val="22"/>
        </w:rPr>
      </w:pPr>
      <w:r w:rsidRPr="007D1B39">
        <w:rPr>
          <w:sz w:val="22"/>
          <w:szCs w:val="22"/>
        </w:rPr>
        <w:t xml:space="preserve">szkody z tytułu przeniesienia ognia, o ile można przypisać odpowiedzialność cywilną </w:t>
      </w:r>
      <w:r w:rsidRPr="007D1B39">
        <w:rPr>
          <w:sz w:val="22"/>
          <w:szCs w:val="22"/>
        </w:rPr>
        <w:br/>
        <w:t>za szkodę Ubezpieczonemu.</w:t>
      </w:r>
    </w:p>
    <w:p w14:paraId="33ED0FAA" w14:textId="77777777" w:rsidR="008901A5" w:rsidRPr="007D1B39" w:rsidRDefault="008901A5" w:rsidP="008901A5">
      <w:pPr>
        <w:ind w:left="708" w:hanging="282"/>
        <w:jc w:val="both"/>
        <w:rPr>
          <w:sz w:val="22"/>
          <w:szCs w:val="22"/>
        </w:rPr>
      </w:pPr>
      <w:r w:rsidRPr="007D1B39">
        <w:rPr>
          <w:sz w:val="22"/>
          <w:szCs w:val="22"/>
        </w:rPr>
        <w:t>7. Ponadto ochrona ubezpieczeniowa udzielana jest w związku z:</w:t>
      </w:r>
    </w:p>
    <w:p w14:paraId="287EC58D" w14:textId="77777777" w:rsidR="008901A5" w:rsidRPr="007D1B39" w:rsidRDefault="008901A5" w:rsidP="008901A5">
      <w:pPr>
        <w:numPr>
          <w:ilvl w:val="0"/>
          <w:numId w:val="112"/>
        </w:numPr>
        <w:spacing w:after="160" w:line="278" w:lineRule="auto"/>
        <w:jc w:val="both"/>
        <w:rPr>
          <w:sz w:val="22"/>
          <w:szCs w:val="22"/>
        </w:rPr>
      </w:pPr>
      <w:r w:rsidRPr="007D1B39">
        <w:rPr>
          <w:sz w:val="22"/>
          <w:szCs w:val="22"/>
        </w:rPr>
        <w:t xml:space="preserve">rozszerzeniem o szkody powstałe w związku z przedostaniem się niebezpiecznych substancji do powietrza, wody lub gruntu oraz o koszty związane z usunięciem, oczyszczeniem </w:t>
      </w:r>
      <w:r w:rsidRPr="007D1B39">
        <w:rPr>
          <w:sz w:val="22"/>
          <w:szCs w:val="22"/>
        </w:rPr>
        <w:br/>
        <w:t xml:space="preserve">i utylizacją jakichkolwiek zanieczyszczeń – </w:t>
      </w:r>
      <w:proofErr w:type="spellStart"/>
      <w:r w:rsidRPr="007D1B39">
        <w:rPr>
          <w:b/>
          <w:sz w:val="22"/>
          <w:szCs w:val="22"/>
        </w:rPr>
        <w:t>podlimit</w:t>
      </w:r>
      <w:proofErr w:type="spellEnd"/>
      <w:r w:rsidRPr="007D1B39">
        <w:rPr>
          <w:b/>
          <w:sz w:val="22"/>
          <w:szCs w:val="22"/>
        </w:rPr>
        <w:t xml:space="preserve"> 1.000.000,00 zł</w:t>
      </w:r>
      <w:r w:rsidRPr="007D1B39">
        <w:rPr>
          <w:sz w:val="22"/>
          <w:szCs w:val="22"/>
        </w:rPr>
        <w:t>,</w:t>
      </w:r>
    </w:p>
    <w:p w14:paraId="226D6F11" w14:textId="77777777" w:rsidR="008901A5" w:rsidRPr="007D1B39" w:rsidRDefault="008901A5" w:rsidP="008901A5">
      <w:pPr>
        <w:numPr>
          <w:ilvl w:val="0"/>
          <w:numId w:val="112"/>
        </w:numPr>
        <w:spacing w:after="160" w:line="278" w:lineRule="auto"/>
        <w:jc w:val="both"/>
        <w:rPr>
          <w:sz w:val="22"/>
          <w:szCs w:val="22"/>
        </w:rPr>
      </w:pPr>
      <w:r w:rsidRPr="007D1B39">
        <w:rPr>
          <w:sz w:val="22"/>
          <w:szCs w:val="22"/>
        </w:rPr>
        <w:t xml:space="preserve">rozszerzeniem zakresu odpowiedzialności o szkody powstałe w nieruchomościach </w:t>
      </w:r>
      <w:r w:rsidRPr="007D1B39">
        <w:rPr>
          <w:sz w:val="22"/>
          <w:szCs w:val="22"/>
        </w:rPr>
        <w:br/>
        <w:t xml:space="preserve">i ruchomościach z których Ubezpieczony korzystał na podstawie umowy najmu, dzierżawy, użytkowania, użyczenia, leasingu lub innej podobnej formy korzystania z cudzej rzeczy </w:t>
      </w:r>
      <w:r w:rsidRPr="007D1B39">
        <w:rPr>
          <w:sz w:val="22"/>
          <w:szCs w:val="22"/>
        </w:rPr>
        <w:br/>
        <w:t xml:space="preserve">(OC najemcy nieruchomości i ruchomości) – </w:t>
      </w:r>
      <w:proofErr w:type="spellStart"/>
      <w:r w:rsidRPr="007D1B39">
        <w:rPr>
          <w:b/>
          <w:sz w:val="22"/>
          <w:szCs w:val="22"/>
        </w:rPr>
        <w:t>podlimit</w:t>
      </w:r>
      <w:proofErr w:type="spellEnd"/>
      <w:r w:rsidRPr="007D1B39">
        <w:rPr>
          <w:b/>
          <w:sz w:val="22"/>
          <w:szCs w:val="22"/>
        </w:rPr>
        <w:t xml:space="preserve"> 1.000.000,00 zł, franszyza redukcyjna 1.000,00 zł</w:t>
      </w:r>
      <w:r w:rsidRPr="007D1B39">
        <w:rPr>
          <w:sz w:val="22"/>
          <w:szCs w:val="22"/>
        </w:rPr>
        <w:t>,</w:t>
      </w:r>
    </w:p>
    <w:p w14:paraId="5B4AA588" w14:textId="77777777" w:rsidR="008901A5" w:rsidRPr="007D1B39" w:rsidRDefault="008901A5" w:rsidP="008901A5">
      <w:pPr>
        <w:numPr>
          <w:ilvl w:val="0"/>
          <w:numId w:val="112"/>
        </w:numPr>
        <w:spacing w:after="160" w:line="278" w:lineRule="auto"/>
        <w:jc w:val="both"/>
        <w:rPr>
          <w:sz w:val="22"/>
          <w:szCs w:val="22"/>
        </w:rPr>
      </w:pPr>
      <w:r w:rsidRPr="007D1B39">
        <w:rPr>
          <w:sz w:val="22"/>
          <w:szCs w:val="22"/>
        </w:rPr>
        <w:t xml:space="preserve">rozszerzeniem zakresu odpowiedzialności o szkody powstałe w mieniu powierzonym, które stanowiło przedmiot obróbki, naprawy, czyszczenia lub innych usług o podobnym charakterze wykonywanych przez Ubezpieczonego – </w:t>
      </w:r>
      <w:proofErr w:type="spellStart"/>
      <w:r w:rsidRPr="007D1B39">
        <w:rPr>
          <w:b/>
          <w:sz w:val="22"/>
          <w:szCs w:val="22"/>
        </w:rPr>
        <w:t>podlimit</w:t>
      </w:r>
      <w:proofErr w:type="spellEnd"/>
      <w:r w:rsidRPr="007D1B39">
        <w:rPr>
          <w:b/>
          <w:sz w:val="22"/>
          <w:szCs w:val="22"/>
        </w:rPr>
        <w:t xml:space="preserve"> 1.000.000,00 zł</w:t>
      </w:r>
      <w:r w:rsidRPr="007D1B39">
        <w:rPr>
          <w:sz w:val="22"/>
          <w:szCs w:val="22"/>
        </w:rPr>
        <w:t>,</w:t>
      </w:r>
    </w:p>
    <w:p w14:paraId="59BD41C0" w14:textId="77777777" w:rsidR="008901A5" w:rsidRPr="007D1B39" w:rsidRDefault="008901A5" w:rsidP="008901A5">
      <w:pPr>
        <w:numPr>
          <w:ilvl w:val="0"/>
          <w:numId w:val="112"/>
        </w:numPr>
        <w:spacing w:after="160" w:line="278" w:lineRule="auto"/>
        <w:jc w:val="both"/>
        <w:rPr>
          <w:sz w:val="22"/>
          <w:szCs w:val="22"/>
        </w:rPr>
      </w:pPr>
      <w:r w:rsidRPr="007D1B39">
        <w:rPr>
          <w:sz w:val="22"/>
          <w:szCs w:val="22"/>
        </w:rPr>
        <w:t xml:space="preserve">rozszerzeniem zakresu odpowiedzialności o szkody powstałe w mieniu przechowywanym, kontrolowanym lub chronionym przez ubezpieczonego – </w:t>
      </w:r>
      <w:proofErr w:type="spellStart"/>
      <w:r w:rsidRPr="007D1B39">
        <w:rPr>
          <w:b/>
          <w:sz w:val="22"/>
          <w:szCs w:val="22"/>
        </w:rPr>
        <w:t>podlimit</w:t>
      </w:r>
      <w:proofErr w:type="spellEnd"/>
      <w:r w:rsidRPr="007D1B39">
        <w:rPr>
          <w:b/>
          <w:sz w:val="22"/>
          <w:szCs w:val="22"/>
        </w:rPr>
        <w:t xml:space="preserve"> 1.000.000,00 zł (</w:t>
      </w:r>
      <w:proofErr w:type="spellStart"/>
      <w:r w:rsidRPr="007D1B39">
        <w:rPr>
          <w:b/>
          <w:sz w:val="22"/>
          <w:szCs w:val="22"/>
        </w:rPr>
        <w:t>podlimit</w:t>
      </w:r>
      <w:proofErr w:type="spellEnd"/>
      <w:r w:rsidRPr="007D1B39">
        <w:rPr>
          <w:b/>
          <w:sz w:val="22"/>
          <w:szCs w:val="22"/>
        </w:rPr>
        <w:t xml:space="preserve"> wspólny z pkt </w:t>
      </w:r>
      <w:r>
        <w:rPr>
          <w:b/>
          <w:sz w:val="22"/>
          <w:szCs w:val="22"/>
        </w:rPr>
        <w:t>e</w:t>
      </w:r>
      <w:r w:rsidRPr="007D1B39">
        <w:rPr>
          <w:b/>
          <w:sz w:val="22"/>
          <w:szCs w:val="22"/>
        </w:rPr>
        <w:t>)</w:t>
      </w:r>
      <w:r w:rsidRPr="007D1B39">
        <w:rPr>
          <w:sz w:val="22"/>
          <w:szCs w:val="22"/>
        </w:rPr>
        <w:t>,</w:t>
      </w:r>
    </w:p>
    <w:p w14:paraId="4C903971" w14:textId="77777777" w:rsidR="008901A5" w:rsidRPr="007D1B39" w:rsidRDefault="008901A5" w:rsidP="008901A5">
      <w:pPr>
        <w:numPr>
          <w:ilvl w:val="0"/>
          <w:numId w:val="112"/>
        </w:numPr>
        <w:spacing w:after="160" w:line="278" w:lineRule="auto"/>
        <w:jc w:val="both"/>
        <w:rPr>
          <w:sz w:val="22"/>
          <w:szCs w:val="22"/>
        </w:rPr>
      </w:pPr>
      <w:r w:rsidRPr="007D1B39">
        <w:rPr>
          <w:sz w:val="22"/>
          <w:szCs w:val="22"/>
        </w:rPr>
        <w:t xml:space="preserve">rozszerzeniem zakresu odpowiedzialności o szkody powstałe w pojazdach przechowywanych, kontrolowanych lub chronionych przez ubezpieczonego - </w:t>
      </w:r>
      <w:proofErr w:type="spellStart"/>
      <w:r w:rsidRPr="007D1B39">
        <w:rPr>
          <w:b/>
          <w:sz w:val="22"/>
          <w:szCs w:val="22"/>
        </w:rPr>
        <w:t>podlimit</w:t>
      </w:r>
      <w:proofErr w:type="spellEnd"/>
      <w:r w:rsidRPr="007D1B39">
        <w:rPr>
          <w:b/>
          <w:sz w:val="22"/>
          <w:szCs w:val="22"/>
        </w:rPr>
        <w:t xml:space="preserve"> 1.000.000,00 zł</w:t>
      </w:r>
      <w:r w:rsidRPr="007D1B39">
        <w:rPr>
          <w:sz w:val="22"/>
          <w:szCs w:val="22"/>
        </w:rPr>
        <w:t xml:space="preserve"> </w:t>
      </w:r>
      <w:r w:rsidRPr="007D1B39">
        <w:rPr>
          <w:b/>
          <w:sz w:val="22"/>
          <w:szCs w:val="22"/>
        </w:rPr>
        <w:t>(</w:t>
      </w:r>
      <w:proofErr w:type="spellStart"/>
      <w:r w:rsidRPr="007D1B39">
        <w:rPr>
          <w:b/>
          <w:sz w:val="22"/>
          <w:szCs w:val="22"/>
        </w:rPr>
        <w:t>podlimit</w:t>
      </w:r>
      <w:proofErr w:type="spellEnd"/>
      <w:r w:rsidRPr="007D1B39">
        <w:rPr>
          <w:b/>
          <w:sz w:val="22"/>
          <w:szCs w:val="22"/>
        </w:rPr>
        <w:t xml:space="preserve"> wspólny z pkt </w:t>
      </w:r>
      <w:r>
        <w:rPr>
          <w:b/>
          <w:sz w:val="22"/>
          <w:szCs w:val="22"/>
        </w:rPr>
        <w:t>d</w:t>
      </w:r>
      <w:r w:rsidRPr="007D1B39">
        <w:rPr>
          <w:b/>
          <w:sz w:val="22"/>
          <w:szCs w:val="22"/>
        </w:rPr>
        <w:t>)</w:t>
      </w:r>
      <w:r w:rsidRPr="007D1B39">
        <w:rPr>
          <w:sz w:val="22"/>
          <w:szCs w:val="22"/>
        </w:rPr>
        <w:t>,</w:t>
      </w:r>
    </w:p>
    <w:p w14:paraId="53F883F5" w14:textId="77777777" w:rsidR="008901A5" w:rsidRPr="007D1B39" w:rsidRDefault="008901A5" w:rsidP="008901A5">
      <w:pPr>
        <w:numPr>
          <w:ilvl w:val="0"/>
          <w:numId w:val="112"/>
        </w:numPr>
        <w:spacing w:after="160" w:line="278" w:lineRule="auto"/>
        <w:jc w:val="both"/>
        <w:rPr>
          <w:sz w:val="22"/>
          <w:szCs w:val="22"/>
        </w:rPr>
      </w:pPr>
      <w:r w:rsidRPr="007D1B39">
        <w:rPr>
          <w:sz w:val="22"/>
          <w:szCs w:val="22"/>
        </w:rPr>
        <w:t xml:space="preserve">rozszerzeniem zakresu odpowiedzialności o szkody wyrządzone w związku z organizacją imprez niepodlegających obowiązkowi ubezpieczenia - </w:t>
      </w:r>
      <w:proofErr w:type="spellStart"/>
      <w:r w:rsidRPr="007D1B39">
        <w:rPr>
          <w:b/>
          <w:sz w:val="22"/>
          <w:szCs w:val="22"/>
        </w:rPr>
        <w:t>podlimit</w:t>
      </w:r>
      <w:proofErr w:type="spellEnd"/>
      <w:r w:rsidRPr="007D1B39">
        <w:rPr>
          <w:b/>
          <w:sz w:val="22"/>
          <w:szCs w:val="22"/>
        </w:rPr>
        <w:t xml:space="preserve"> 1.000.000,00 zł, franszyza redukcyjna 1.000,00 zł</w:t>
      </w:r>
      <w:r w:rsidRPr="007D1B39">
        <w:rPr>
          <w:sz w:val="22"/>
          <w:szCs w:val="22"/>
        </w:rPr>
        <w:t>,</w:t>
      </w:r>
    </w:p>
    <w:p w14:paraId="7FEB3B05" w14:textId="77777777" w:rsidR="008901A5" w:rsidRPr="007D1B39" w:rsidRDefault="008901A5" w:rsidP="008901A5">
      <w:pPr>
        <w:numPr>
          <w:ilvl w:val="0"/>
          <w:numId w:val="112"/>
        </w:numPr>
        <w:spacing w:after="160" w:line="278" w:lineRule="auto"/>
        <w:jc w:val="both"/>
        <w:rPr>
          <w:sz w:val="22"/>
          <w:szCs w:val="22"/>
        </w:rPr>
      </w:pPr>
      <w:r w:rsidRPr="007D1B39">
        <w:rPr>
          <w:sz w:val="22"/>
          <w:szCs w:val="22"/>
        </w:rPr>
        <w:t>rozszerzeniem zakresu odpowiedzialności o szkody powstałe wskutek wibracji albo osunięcia się lub osłabienia nośności gruntu (OC za szkody powstałe wskutek wibracji) -</w:t>
      </w:r>
      <w:r w:rsidRPr="007D1B39">
        <w:rPr>
          <w:b/>
          <w:sz w:val="22"/>
          <w:szCs w:val="22"/>
        </w:rPr>
        <w:t xml:space="preserve"> </w:t>
      </w:r>
      <w:proofErr w:type="spellStart"/>
      <w:r w:rsidRPr="007D1B39">
        <w:rPr>
          <w:b/>
          <w:sz w:val="22"/>
          <w:szCs w:val="22"/>
        </w:rPr>
        <w:t>podlimit</w:t>
      </w:r>
      <w:proofErr w:type="spellEnd"/>
      <w:r w:rsidRPr="007D1B39">
        <w:rPr>
          <w:b/>
          <w:sz w:val="22"/>
          <w:szCs w:val="22"/>
        </w:rPr>
        <w:t xml:space="preserve"> 1.000.000,00 zł</w:t>
      </w:r>
      <w:r w:rsidRPr="007D1B39">
        <w:rPr>
          <w:sz w:val="22"/>
          <w:szCs w:val="22"/>
        </w:rPr>
        <w:t>,</w:t>
      </w:r>
    </w:p>
    <w:p w14:paraId="7E443A08" w14:textId="77777777" w:rsidR="008901A5" w:rsidRPr="007D1B39" w:rsidRDefault="008901A5" w:rsidP="008901A5">
      <w:pPr>
        <w:numPr>
          <w:ilvl w:val="0"/>
          <w:numId w:val="112"/>
        </w:numPr>
        <w:spacing w:after="160" w:line="278" w:lineRule="auto"/>
        <w:jc w:val="both"/>
        <w:rPr>
          <w:sz w:val="22"/>
          <w:szCs w:val="22"/>
        </w:rPr>
      </w:pPr>
      <w:r w:rsidRPr="007D1B39">
        <w:rPr>
          <w:sz w:val="22"/>
          <w:szCs w:val="22"/>
        </w:rPr>
        <w:t xml:space="preserve">rozszerzenie zakresu odpowiedzialności o szkody spowodowane działaniem materiałów wybuchowych lub fajerwerków - </w:t>
      </w:r>
      <w:proofErr w:type="spellStart"/>
      <w:r w:rsidRPr="007D1B39">
        <w:rPr>
          <w:b/>
          <w:sz w:val="22"/>
          <w:szCs w:val="22"/>
        </w:rPr>
        <w:t>podlimit</w:t>
      </w:r>
      <w:proofErr w:type="spellEnd"/>
      <w:r w:rsidRPr="007D1B39">
        <w:rPr>
          <w:b/>
          <w:sz w:val="22"/>
          <w:szCs w:val="22"/>
        </w:rPr>
        <w:t xml:space="preserve"> 1.000.000,00 zł</w:t>
      </w:r>
      <w:r w:rsidRPr="007D1B39">
        <w:rPr>
          <w:sz w:val="22"/>
          <w:szCs w:val="22"/>
        </w:rPr>
        <w:t>,</w:t>
      </w:r>
    </w:p>
    <w:p w14:paraId="1A7331A1" w14:textId="77777777" w:rsidR="008901A5" w:rsidRPr="007D1B39" w:rsidRDefault="008901A5" w:rsidP="008901A5">
      <w:pPr>
        <w:numPr>
          <w:ilvl w:val="0"/>
          <w:numId w:val="112"/>
        </w:numPr>
        <w:spacing w:after="160" w:line="278" w:lineRule="auto"/>
        <w:jc w:val="both"/>
        <w:rPr>
          <w:sz w:val="22"/>
          <w:szCs w:val="22"/>
        </w:rPr>
      </w:pPr>
      <w:r w:rsidRPr="007D1B39">
        <w:rPr>
          <w:sz w:val="22"/>
          <w:szCs w:val="22"/>
        </w:rPr>
        <w:t>rozszerzeniem zakresu odpowiedzialności o szkody mające postać czystej straty finansowej -</w:t>
      </w:r>
      <w:r w:rsidRPr="007D1B39">
        <w:rPr>
          <w:b/>
          <w:sz w:val="22"/>
          <w:szCs w:val="22"/>
        </w:rPr>
        <w:t xml:space="preserve"> </w:t>
      </w:r>
      <w:proofErr w:type="spellStart"/>
      <w:r w:rsidRPr="007D1B39">
        <w:rPr>
          <w:b/>
          <w:sz w:val="22"/>
          <w:szCs w:val="22"/>
        </w:rPr>
        <w:t>podlimit</w:t>
      </w:r>
      <w:proofErr w:type="spellEnd"/>
      <w:r w:rsidRPr="007D1B39">
        <w:rPr>
          <w:b/>
          <w:sz w:val="22"/>
          <w:szCs w:val="22"/>
        </w:rPr>
        <w:t xml:space="preserve"> 1.000.000,00 zł</w:t>
      </w:r>
      <w:r w:rsidRPr="007D1B39">
        <w:rPr>
          <w:sz w:val="22"/>
          <w:szCs w:val="22"/>
        </w:rPr>
        <w:t>,</w:t>
      </w:r>
    </w:p>
    <w:p w14:paraId="5043B68B" w14:textId="77777777" w:rsidR="008901A5" w:rsidRPr="007D1B39" w:rsidRDefault="008901A5" w:rsidP="008901A5">
      <w:pPr>
        <w:numPr>
          <w:ilvl w:val="0"/>
          <w:numId w:val="112"/>
        </w:numPr>
        <w:spacing w:after="160" w:line="278" w:lineRule="auto"/>
        <w:jc w:val="both"/>
        <w:rPr>
          <w:sz w:val="22"/>
          <w:szCs w:val="22"/>
        </w:rPr>
      </w:pPr>
      <w:r w:rsidRPr="007D1B39">
        <w:rPr>
          <w:sz w:val="22"/>
          <w:szCs w:val="22"/>
        </w:rPr>
        <w:t xml:space="preserve">rozszerzeniem odpowiedzialności o ubezpieczenie OC Podmiotu zobowiązanego do ochrony przetwarzanych danych osobowych - </w:t>
      </w:r>
      <w:proofErr w:type="spellStart"/>
      <w:r w:rsidRPr="007D1B39">
        <w:rPr>
          <w:b/>
          <w:sz w:val="22"/>
          <w:szCs w:val="22"/>
        </w:rPr>
        <w:t>podlimit</w:t>
      </w:r>
      <w:proofErr w:type="spellEnd"/>
      <w:r w:rsidRPr="007D1B39">
        <w:rPr>
          <w:b/>
          <w:sz w:val="22"/>
          <w:szCs w:val="22"/>
        </w:rPr>
        <w:t xml:space="preserve"> 500.000,00 zł (w ramach </w:t>
      </w:r>
      <w:proofErr w:type="spellStart"/>
      <w:r w:rsidRPr="007D1B39">
        <w:rPr>
          <w:b/>
          <w:sz w:val="22"/>
          <w:szCs w:val="22"/>
        </w:rPr>
        <w:t>podlimitu</w:t>
      </w:r>
      <w:proofErr w:type="spellEnd"/>
      <w:r w:rsidRPr="007D1B39">
        <w:rPr>
          <w:b/>
          <w:sz w:val="22"/>
          <w:szCs w:val="22"/>
        </w:rPr>
        <w:t xml:space="preserve"> z pkt </w:t>
      </w:r>
      <w:r>
        <w:rPr>
          <w:b/>
          <w:sz w:val="22"/>
          <w:szCs w:val="22"/>
        </w:rPr>
        <w:t>i</w:t>
      </w:r>
      <w:r w:rsidRPr="007D1B39">
        <w:rPr>
          <w:b/>
          <w:sz w:val="22"/>
          <w:szCs w:val="22"/>
        </w:rPr>
        <w:t>)</w:t>
      </w:r>
      <w:r w:rsidRPr="007D1B39">
        <w:rPr>
          <w:sz w:val="22"/>
          <w:szCs w:val="22"/>
        </w:rPr>
        <w:t>,</w:t>
      </w:r>
    </w:p>
    <w:p w14:paraId="50BED028" w14:textId="77777777" w:rsidR="008901A5" w:rsidRPr="007D1B39" w:rsidRDefault="008901A5" w:rsidP="008901A5">
      <w:pPr>
        <w:numPr>
          <w:ilvl w:val="0"/>
          <w:numId w:val="112"/>
        </w:numPr>
        <w:spacing w:after="160" w:line="278" w:lineRule="auto"/>
        <w:jc w:val="both"/>
        <w:rPr>
          <w:sz w:val="22"/>
          <w:szCs w:val="22"/>
        </w:rPr>
      </w:pPr>
      <w:r w:rsidRPr="007D1B39">
        <w:rPr>
          <w:sz w:val="22"/>
          <w:szCs w:val="22"/>
        </w:rPr>
        <w:t xml:space="preserve">rozszerzeniem zakresu odpowiedzialności ponad sumę gwarancyjną o koszty wynagrodzenia ekspertów oraz o koszty obrony w związku ze zgłoszonymi roszczeniami odszkodowawczymi (Koszty wynagrodzenia ekspertów oraz koszty obrony w związku ze </w:t>
      </w:r>
      <w:r w:rsidRPr="007D1B39">
        <w:rPr>
          <w:sz w:val="22"/>
          <w:szCs w:val="22"/>
        </w:rPr>
        <w:lastRenderedPageBreak/>
        <w:t>zgłoszonymi roszczeniami odszkodowawczymi ponad sumę gwarancyjną pokrywane za uprzednią lub następczą zgodą Ubezpieczyciela) - 1.000.000,00 zł ponad sumę gwarancyjną, franszyza redukcyjna – nie dotyczy,”</w:t>
      </w:r>
    </w:p>
    <w:p w14:paraId="43446A52" w14:textId="77777777" w:rsidR="008901A5" w:rsidRPr="007D1B39" w:rsidRDefault="008901A5" w:rsidP="008901A5">
      <w:pPr>
        <w:numPr>
          <w:ilvl w:val="0"/>
          <w:numId w:val="112"/>
        </w:numPr>
        <w:spacing w:after="160" w:line="278" w:lineRule="auto"/>
        <w:jc w:val="both"/>
        <w:rPr>
          <w:sz w:val="22"/>
          <w:szCs w:val="22"/>
        </w:rPr>
      </w:pPr>
      <w:r w:rsidRPr="007D1B39">
        <w:rPr>
          <w:sz w:val="22"/>
          <w:szCs w:val="22"/>
        </w:rPr>
        <w:t xml:space="preserve">rozszerzeniem zakresu odpowiedzialności o szkody wyrządzone w dokumentach, wynikające z ich utraty, zniszczenia lub zaginięcia - </w:t>
      </w:r>
      <w:proofErr w:type="spellStart"/>
      <w:r w:rsidRPr="007D1B39">
        <w:rPr>
          <w:b/>
          <w:sz w:val="22"/>
          <w:szCs w:val="22"/>
        </w:rPr>
        <w:t>podlimit</w:t>
      </w:r>
      <w:proofErr w:type="spellEnd"/>
      <w:r w:rsidRPr="007D1B39">
        <w:rPr>
          <w:b/>
          <w:sz w:val="22"/>
          <w:szCs w:val="22"/>
        </w:rPr>
        <w:t xml:space="preserve"> 500.000,00 zł, franszyza redukcyjna 1.000,00 zł,</w:t>
      </w:r>
    </w:p>
    <w:p w14:paraId="32AF92D2" w14:textId="77777777" w:rsidR="008901A5" w:rsidRPr="007D1B39" w:rsidRDefault="008901A5" w:rsidP="008901A5">
      <w:pPr>
        <w:numPr>
          <w:ilvl w:val="0"/>
          <w:numId w:val="112"/>
        </w:numPr>
        <w:spacing w:after="160" w:line="278" w:lineRule="auto"/>
        <w:jc w:val="both"/>
        <w:rPr>
          <w:sz w:val="22"/>
          <w:szCs w:val="22"/>
        </w:rPr>
      </w:pPr>
      <w:r w:rsidRPr="007D1B39">
        <w:rPr>
          <w:sz w:val="22"/>
          <w:szCs w:val="22"/>
        </w:rPr>
        <w:t xml:space="preserve">rozszerzeniem zakresu odpowiedzialności o szkody spowodowane przeniesieniem chorób zakaźnych i zakażeń - </w:t>
      </w:r>
      <w:proofErr w:type="spellStart"/>
      <w:r w:rsidRPr="007D1B39">
        <w:rPr>
          <w:b/>
          <w:sz w:val="22"/>
          <w:szCs w:val="22"/>
        </w:rPr>
        <w:t>podlimit</w:t>
      </w:r>
      <w:proofErr w:type="spellEnd"/>
      <w:r w:rsidRPr="007D1B39">
        <w:rPr>
          <w:b/>
          <w:sz w:val="22"/>
          <w:szCs w:val="22"/>
        </w:rPr>
        <w:t xml:space="preserve"> 1.000.000,00 zł, franszyza redukcyjna 1.000,00 zł</w:t>
      </w:r>
      <w:r w:rsidRPr="007D1B39">
        <w:rPr>
          <w:sz w:val="22"/>
          <w:szCs w:val="22"/>
        </w:rPr>
        <w:t>,</w:t>
      </w:r>
    </w:p>
    <w:p w14:paraId="14A063A0" w14:textId="77777777" w:rsidR="008901A5" w:rsidRPr="007D1B39" w:rsidRDefault="008901A5" w:rsidP="008901A5">
      <w:pPr>
        <w:numPr>
          <w:ilvl w:val="0"/>
          <w:numId w:val="112"/>
        </w:numPr>
        <w:spacing w:after="160" w:line="278" w:lineRule="auto"/>
        <w:jc w:val="both"/>
        <w:rPr>
          <w:sz w:val="22"/>
          <w:szCs w:val="22"/>
        </w:rPr>
      </w:pPr>
      <w:r w:rsidRPr="007D1B39">
        <w:rPr>
          <w:sz w:val="22"/>
          <w:szCs w:val="22"/>
        </w:rPr>
        <w:t xml:space="preserve">rozszerzeniem zakresu ubezpieczenia o szkody wyrządzone umyślnie przez reprezentantów Ubezpieczonego - </w:t>
      </w:r>
      <w:proofErr w:type="spellStart"/>
      <w:r w:rsidRPr="007D1B39">
        <w:rPr>
          <w:b/>
          <w:sz w:val="22"/>
          <w:szCs w:val="22"/>
        </w:rPr>
        <w:t>podlimit</w:t>
      </w:r>
      <w:proofErr w:type="spellEnd"/>
      <w:r w:rsidRPr="007D1B39">
        <w:rPr>
          <w:b/>
          <w:sz w:val="22"/>
          <w:szCs w:val="22"/>
        </w:rPr>
        <w:t xml:space="preserve"> 1.000.000,00 zł</w:t>
      </w:r>
      <w:r w:rsidRPr="007D1B39">
        <w:rPr>
          <w:sz w:val="22"/>
          <w:szCs w:val="22"/>
        </w:rPr>
        <w:t>,</w:t>
      </w:r>
    </w:p>
    <w:p w14:paraId="0F175218" w14:textId="77777777" w:rsidR="008901A5" w:rsidRPr="00A13F06" w:rsidRDefault="008901A5" w:rsidP="00A13F06">
      <w:pPr>
        <w:pStyle w:val="Akapitzlist"/>
        <w:ind w:left="714"/>
        <w:jc w:val="both"/>
        <w:rPr>
          <w:bCs/>
          <w:i/>
          <w:iCs/>
          <w:sz w:val="22"/>
          <w:szCs w:val="22"/>
        </w:rPr>
      </w:pPr>
    </w:p>
    <w:p w14:paraId="34D0E460" w14:textId="69EB7191" w:rsidR="008901A5" w:rsidRPr="00A13F06" w:rsidRDefault="008901A5" w:rsidP="00E53059">
      <w:pPr>
        <w:pStyle w:val="Akapitzlist"/>
        <w:numPr>
          <w:ilvl w:val="0"/>
          <w:numId w:val="41"/>
        </w:numPr>
        <w:ind w:left="714" w:hanging="357"/>
        <w:jc w:val="both"/>
        <w:rPr>
          <w:b/>
          <w:sz w:val="22"/>
          <w:szCs w:val="22"/>
        </w:rPr>
      </w:pPr>
      <w:r w:rsidRPr="00A13F06">
        <w:rPr>
          <w:b/>
          <w:sz w:val="22"/>
          <w:szCs w:val="22"/>
        </w:rPr>
        <w:t>Ubezpieczona działalność:</w:t>
      </w:r>
    </w:p>
    <w:p w14:paraId="75AAC12E" w14:textId="77777777" w:rsidR="00344CC2" w:rsidRDefault="00344CC2" w:rsidP="00A13F06">
      <w:pPr>
        <w:pStyle w:val="Akapitzlist"/>
        <w:spacing w:line="259" w:lineRule="auto"/>
        <w:jc w:val="both"/>
      </w:pPr>
      <w:r w:rsidRPr="004F4DE3">
        <w:t>Zgodnie z KRS Ubezpieczonego i statutem z dnia zawarcia, w tym w szczególności działalność Zakładów Górniczych / Oddziałów opisanych</w:t>
      </w:r>
      <w:r>
        <w:t xml:space="preserve"> </w:t>
      </w:r>
      <w:r w:rsidRPr="004F4DE3">
        <w:t>w kwestionariuszach oceny ryzyka oraz wskazanych w poniższej tabeli.</w:t>
      </w:r>
    </w:p>
    <w:p w14:paraId="32C1E8BD" w14:textId="77777777" w:rsidR="00344CC2" w:rsidRDefault="00344CC2" w:rsidP="00A13F06">
      <w:pPr>
        <w:pStyle w:val="Akapitzlist"/>
        <w:spacing w:line="259" w:lineRule="auto"/>
        <w:jc w:val="both"/>
      </w:pPr>
    </w:p>
    <w:p w14:paraId="540A6B35" w14:textId="77777777" w:rsidR="00344CC2" w:rsidRDefault="00344CC2" w:rsidP="00A13F06">
      <w:pPr>
        <w:pStyle w:val="Akapitzlist"/>
        <w:tabs>
          <w:tab w:val="left" w:pos="1929"/>
        </w:tabs>
        <w:spacing w:line="259" w:lineRule="auto"/>
        <w:jc w:val="both"/>
      </w:pPr>
      <w:r>
        <w:tab/>
      </w:r>
    </w:p>
    <w:tbl>
      <w:tblPr>
        <w:tblStyle w:val="Tabela-Siatka4"/>
        <w:tblW w:w="0" w:type="auto"/>
        <w:jc w:val="right"/>
        <w:tblLook w:val="04A0" w:firstRow="1" w:lastRow="0" w:firstColumn="1" w:lastColumn="0" w:noHBand="0" w:noVBand="1"/>
      </w:tblPr>
      <w:tblGrid>
        <w:gridCol w:w="656"/>
        <w:gridCol w:w="3842"/>
        <w:gridCol w:w="4286"/>
      </w:tblGrid>
      <w:tr w:rsidR="00344CC2" w:rsidRPr="005B0ADC" w14:paraId="0BD49972" w14:textId="77777777" w:rsidTr="00BF1514">
        <w:trPr>
          <w:jc w:val="right"/>
        </w:trPr>
        <w:tc>
          <w:tcPr>
            <w:tcW w:w="656" w:type="dxa"/>
            <w:tcBorders>
              <w:top w:val="single" w:sz="4" w:space="0" w:color="auto"/>
              <w:left w:val="single" w:sz="4" w:space="0" w:color="auto"/>
              <w:bottom w:val="single" w:sz="4" w:space="0" w:color="auto"/>
              <w:right w:val="single" w:sz="4" w:space="0" w:color="auto"/>
            </w:tcBorders>
            <w:hideMark/>
          </w:tcPr>
          <w:p w14:paraId="2EBFB436" w14:textId="77777777" w:rsidR="00344CC2" w:rsidRPr="005B0ADC" w:rsidRDefault="00344CC2" w:rsidP="00BF1514">
            <w:pPr>
              <w:spacing w:after="160" w:line="278" w:lineRule="auto"/>
              <w:rPr>
                <w:rFonts w:eastAsiaTheme="minorHAnsi"/>
                <w:b/>
                <w:bCs/>
                <w:sz w:val="22"/>
                <w:szCs w:val="22"/>
                <w:lang w:eastAsia="en-US"/>
              </w:rPr>
            </w:pPr>
            <w:r w:rsidRPr="005B0ADC">
              <w:rPr>
                <w:rFonts w:eastAsiaTheme="minorHAnsi"/>
                <w:b/>
                <w:bCs/>
                <w:sz w:val="22"/>
                <w:szCs w:val="22"/>
                <w:lang w:eastAsia="en-US"/>
              </w:rPr>
              <w:t>Lp.</w:t>
            </w:r>
          </w:p>
        </w:tc>
        <w:tc>
          <w:tcPr>
            <w:tcW w:w="3842" w:type="dxa"/>
            <w:tcBorders>
              <w:top w:val="single" w:sz="4" w:space="0" w:color="auto"/>
              <w:left w:val="single" w:sz="4" w:space="0" w:color="auto"/>
              <w:bottom w:val="single" w:sz="4" w:space="0" w:color="auto"/>
              <w:right w:val="single" w:sz="4" w:space="0" w:color="auto"/>
            </w:tcBorders>
            <w:hideMark/>
          </w:tcPr>
          <w:p w14:paraId="0B713AEF" w14:textId="77777777" w:rsidR="00344CC2" w:rsidRPr="005B0ADC" w:rsidRDefault="00344CC2" w:rsidP="00BF1514">
            <w:pPr>
              <w:spacing w:after="160" w:line="278" w:lineRule="auto"/>
              <w:rPr>
                <w:rFonts w:eastAsiaTheme="minorHAnsi"/>
                <w:b/>
                <w:bCs/>
                <w:sz w:val="22"/>
                <w:szCs w:val="22"/>
                <w:lang w:eastAsia="en-US"/>
              </w:rPr>
            </w:pPr>
            <w:r w:rsidRPr="005B0ADC">
              <w:rPr>
                <w:rFonts w:eastAsiaTheme="minorHAnsi"/>
                <w:b/>
                <w:bCs/>
                <w:sz w:val="22"/>
                <w:szCs w:val="22"/>
                <w:lang w:eastAsia="en-US"/>
              </w:rPr>
              <w:t>Nazwa zakładu</w:t>
            </w:r>
          </w:p>
        </w:tc>
        <w:tc>
          <w:tcPr>
            <w:tcW w:w="4286" w:type="dxa"/>
            <w:tcBorders>
              <w:top w:val="single" w:sz="4" w:space="0" w:color="auto"/>
              <w:left w:val="single" w:sz="4" w:space="0" w:color="auto"/>
              <w:bottom w:val="single" w:sz="4" w:space="0" w:color="auto"/>
              <w:right w:val="single" w:sz="4" w:space="0" w:color="auto"/>
            </w:tcBorders>
            <w:hideMark/>
          </w:tcPr>
          <w:p w14:paraId="11EEA8F6" w14:textId="77777777" w:rsidR="00344CC2" w:rsidRPr="005B0ADC" w:rsidRDefault="00344CC2" w:rsidP="00BF1514">
            <w:pPr>
              <w:spacing w:after="160" w:line="278" w:lineRule="auto"/>
              <w:rPr>
                <w:rFonts w:eastAsiaTheme="minorHAnsi"/>
                <w:b/>
                <w:bCs/>
                <w:sz w:val="22"/>
                <w:szCs w:val="22"/>
                <w:lang w:eastAsia="en-US"/>
              </w:rPr>
            </w:pPr>
            <w:r w:rsidRPr="005B0ADC">
              <w:rPr>
                <w:rFonts w:eastAsiaTheme="minorHAnsi"/>
                <w:b/>
                <w:bCs/>
                <w:sz w:val="22"/>
                <w:szCs w:val="22"/>
                <w:lang w:eastAsia="en-US"/>
              </w:rPr>
              <w:t>Adres</w:t>
            </w:r>
          </w:p>
        </w:tc>
      </w:tr>
      <w:tr w:rsidR="00344CC2" w:rsidRPr="005B0ADC" w14:paraId="4E6D99DD" w14:textId="77777777" w:rsidTr="00BF1514">
        <w:trPr>
          <w:jc w:val="right"/>
        </w:trPr>
        <w:tc>
          <w:tcPr>
            <w:tcW w:w="656" w:type="dxa"/>
            <w:tcBorders>
              <w:top w:val="single" w:sz="4" w:space="0" w:color="auto"/>
              <w:left w:val="single" w:sz="4" w:space="0" w:color="auto"/>
              <w:bottom w:val="single" w:sz="4" w:space="0" w:color="auto"/>
              <w:right w:val="single" w:sz="4" w:space="0" w:color="auto"/>
            </w:tcBorders>
            <w:hideMark/>
          </w:tcPr>
          <w:p w14:paraId="760F671A"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bCs/>
                <w:sz w:val="22"/>
                <w:szCs w:val="22"/>
                <w:lang w:eastAsia="en-US"/>
              </w:rPr>
              <w:t>1</w:t>
            </w:r>
          </w:p>
        </w:tc>
        <w:tc>
          <w:tcPr>
            <w:tcW w:w="3842" w:type="dxa"/>
            <w:tcBorders>
              <w:top w:val="single" w:sz="4" w:space="0" w:color="auto"/>
              <w:left w:val="single" w:sz="4" w:space="0" w:color="auto"/>
              <w:bottom w:val="single" w:sz="4" w:space="0" w:color="auto"/>
              <w:right w:val="single" w:sz="4" w:space="0" w:color="auto"/>
            </w:tcBorders>
            <w:hideMark/>
          </w:tcPr>
          <w:p w14:paraId="47F35598"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sz w:val="22"/>
                <w:szCs w:val="22"/>
                <w:lang w:eastAsia="en-US"/>
              </w:rPr>
              <w:t>KWK Bolesław Śmiały</w:t>
            </w:r>
          </w:p>
        </w:tc>
        <w:tc>
          <w:tcPr>
            <w:tcW w:w="4286" w:type="dxa"/>
            <w:tcBorders>
              <w:top w:val="single" w:sz="4" w:space="0" w:color="auto"/>
              <w:left w:val="single" w:sz="4" w:space="0" w:color="auto"/>
              <w:bottom w:val="single" w:sz="4" w:space="0" w:color="auto"/>
              <w:right w:val="single" w:sz="4" w:space="0" w:color="auto"/>
            </w:tcBorders>
            <w:hideMark/>
          </w:tcPr>
          <w:p w14:paraId="5D277984"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sz w:val="22"/>
                <w:szCs w:val="22"/>
                <w:lang w:eastAsia="en-US"/>
              </w:rPr>
              <w:t>43-173 Łaziska Górne, ul. Świętej Barbary 12</w:t>
            </w:r>
          </w:p>
        </w:tc>
      </w:tr>
      <w:tr w:rsidR="00344CC2" w:rsidRPr="005B0ADC" w14:paraId="161A95A3" w14:textId="77777777" w:rsidTr="00BF1514">
        <w:trPr>
          <w:jc w:val="right"/>
        </w:trPr>
        <w:tc>
          <w:tcPr>
            <w:tcW w:w="656" w:type="dxa"/>
            <w:tcBorders>
              <w:top w:val="single" w:sz="4" w:space="0" w:color="auto"/>
              <w:left w:val="single" w:sz="4" w:space="0" w:color="auto"/>
              <w:bottom w:val="single" w:sz="4" w:space="0" w:color="auto"/>
              <w:right w:val="single" w:sz="4" w:space="0" w:color="auto"/>
            </w:tcBorders>
            <w:hideMark/>
          </w:tcPr>
          <w:p w14:paraId="5DB4961D"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bCs/>
                <w:sz w:val="22"/>
                <w:szCs w:val="22"/>
                <w:lang w:eastAsia="en-US"/>
              </w:rPr>
              <w:t>2</w:t>
            </w:r>
          </w:p>
        </w:tc>
        <w:tc>
          <w:tcPr>
            <w:tcW w:w="3842" w:type="dxa"/>
            <w:tcBorders>
              <w:top w:val="single" w:sz="4" w:space="0" w:color="auto"/>
              <w:left w:val="single" w:sz="4" w:space="0" w:color="auto"/>
              <w:bottom w:val="single" w:sz="4" w:space="0" w:color="auto"/>
              <w:right w:val="single" w:sz="4" w:space="0" w:color="auto"/>
            </w:tcBorders>
            <w:hideMark/>
          </w:tcPr>
          <w:p w14:paraId="73EFC6C6"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sz w:val="22"/>
                <w:szCs w:val="22"/>
                <w:lang w:eastAsia="en-US"/>
              </w:rPr>
              <w:t>KWK Ruda, Ruch Bielszowice</w:t>
            </w:r>
          </w:p>
        </w:tc>
        <w:tc>
          <w:tcPr>
            <w:tcW w:w="4286" w:type="dxa"/>
            <w:tcBorders>
              <w:top w:val="single" w:sz="4" w:space="0" w:color="auto"/>
              <w:left w:val="single" w:sz="4" w:space="0" w:color="auto"/>
              <w:bottom w:val="single" w:sz="4" w:space="0" w:color="auto"/>
              <w:right w:val="single" w:sz="4" w:space="0" w:color="auto"/>
            </w:tcBorders>
            <w:hideMark/>
          </w:tcPr>
          <w:p w14:paraId="50A99DE1"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sz w:val="22"/>
                <w:szCs w:val="22"/>
                <w:lang w:eastAsia="en-US"/>
              </w:rPr>
              <w:t xml:space="preserve">41-711 Ruda Śląska, ul. </w:t>
            </w:r>
            <w:proofErr w:type="spellStart"/>
            <w:r w:rsidRPr="005B0ADC">
              <w:rPr>
                <w:rFonts w:eastAsiaTheme="minorHAnsi"/>
                <w:sz w:val="22"/>
                <w:szCs w:val="22"/>
                <w:lang w:eastAsia="en-US"/>
              </w:rPr>
              <w:t>Halembska</w:t>
            </w:r>
            <w:proofErr w:type="spellEnd"/>
            <w:r w:rsidRPr="005B0ADC">
              <w:rPr>
                <w:rFonts w:eastAsiaTheme="minorHAnsi"/>
                <w:sz w:val="22"/>
                <w:szCs w:val="22"/>
                <w:lang w:eastAsia="en-US"/>
              </w:rPr>
              <w:t xml:space="preserve"> 160</w:t>
            </w:r>
          </w:p>
        </w:tc>
      </w:tr>
      <w:tr w:rsidR="00344CC2" w:rsidRPr="005B0ADC" w14:paraId="2746872D" w14:textId="77777777" w:rsidTr="00BF1514">
        <w:trPr>
          <w:jc w:val="right"/>
        </w:trPr>
        <w:tc>
          <w:tcPr>
            <w:tcW w:w="656" w:type="dxa"/>
            <w:tcBorders>
              <w:top w:val="single" w:sz="4" w:space="0" w:color="auto"/>
              <w:left w:val="single" w:sz="4" w:space="0" w:color="auto"/>
              <w:bottom w:val="single" w:sz="4" w:space="0" w:color="auto"/>
              <w:right w:val="single" w:sz="4" w:space="0" w:color="auto"/>
            </w:tcBorders>
            <w:hideMark/>
          </w:tcPr>
          <w:p w14:paraId="14EB39FA"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bCs/>
                <w:sz w:val="22"/>
                <w:szCs w:val="22"/>
                <w:lang w:eastAsia="en-US"/>
              </w:rPr>
              <w:t>3</w:t>
            </w:r>
          </w:p>
        </w:tc>
        <w:tc>
          <w:tcPr>
            <w:tcW w:w="3842" w:type="dxa"/>
            <w:tcBorders>
              <w:top w:val="single" w:sz="4" w:space="0" w:color="auto"/>
              <w:left w:val="single" w:sz="4" w:space="0" w:color="auto"/>
              <w:bottom w:val="single" w:sz="4" w:space="0" w:color="auto"/>
              <w:right w:val="single" w:sz="4" w:space="0" w:color="auto"/>
            </w:tcBorders>
            <w:hideMark/>
          </w:tcPr>
          <w:p w14:paraId="1F1BE24C"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sz w:val="22"/>
                <w:szCs w:val="22"/>
                <w:lang w:eastAsia="en-US"/>
              </w:rPr>
              <w:t>KWK Ruda, Ruch Halemba</w:t>
            </w:r>
          </w:p>
        </w:tc>
        <w:tc>
          <w:tcPr>
            <w:tcW w:w="4286" w:type="dxa"/>
            <w:tcBorders>
              <w:top w:val="single" w:sz="4" w:space="0" w:color="auto"/>
              <w:left w:val="single" w:sz="4" w:space="0" w:color="auto"/>
              <w:bottom w:val="single" w:sz="4" w:space="0" w:color="auto"/>
              <w:right w:val="single" w:sz="4" w:space="0" w:color="auto"/>
            </w:tcBorders>
            <w:hideMark/>
          </w:tcPr>
          <w:p w14:paraId="0BC5331D"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sz w:val="22"/>
                <w:szCs w:val="22"/>
                <w:lang w:eastAsia="en-US"/>
              </w:rPr>
              <w:t>41-706 Ruda Śląska, ul. Kłodnicka 54</w:t>
            </w:r>
          </w:p>
        </w:tc>
      </w:tr>
      <w:tr w:rsidR="00344CC2" w:rsidRPr="005B0ADC" w14:paraId="28B39CFF" w14:textId="77777777" w:rsidTr="00BF1514">
        <w:trPr>
          <w:jc w:val="right"/>
        </w:trPr>
        <w:tc>
          <w:tcPr>
            <w:tcW w:w="656" w:type="dxa"/>
            <w:tcBorders>
              <w:top w:val="single" w:sz="4" w:space="0" w:color="auto"/>
              <w:left w:val="single" w:sz="4" w:space="0" w:color="auto"/>
              <w:bottom w:val="single" w:sz="4" w:space="0" w:color="auto"/>
              <w:right w:val="single" w:sz="4" w:space="0" w:color="auto"/>
            </w:tcBorders>
            <w:hideMark/>
          </w:tcPr>
          <w:p w14:paraId="57BC8032"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bCs/>
                <w:sz w:val="22"/>
                <w:szCs w:val="22"/>
                <w:lang w:eastAsia="en-US"/>
              </w:rPr>
              <w:t>4</w:t>
            </w:r>
          </w:p>
        </w:tc>
        <w:tc>
          <w:tcPr>
            <w:tcW w:w="3842" w:type="dxa"/>
            <w:tcBorders>
              <w:top w:val="single" w:sz="4" w:space="0" w:color="auto"/>
              <w:left w:val="single" w:sz="4" w:space="0" w:color="auto"/>
              <w:bottom w:val="single" w:sz="4" w:space="0" w:color="auto"/>
              <w:right w:val="single" w:sz="4" w:space="0" w:color="auto"/>
            </w:tcBorders>
            <w:hideMark/>
          </w:tcPr>
          <w:p w14:paraId="758ED680"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sz w:val="22"/>
                <w:szCs w:val="22"/>
                <w:lang w:eastAsia="en-US"/>
              </w:rPr>
              <w:t>KWK ROW, Ruch Chwałowice</w:t>
            </w:r>
          </w:p>
        </w:tc>
        <w:tc>
          <w:tcPr>
            <w:tcW w:w="4286" w:type="dxa"/>
            <w:tcBorders>
              <w:top w:val="single" w:sz="4" w:space="0" w:color="auto"/>
              <w:left w:val="single" w:sz="4" w:space="0" w:color="auto"/>
              <w:bottom w:val="single" w:sz="4" w:space="0" w:color="auto"/>
              <w:right w:val="single" w:sz="4" w:space="0" w:color="auto"/>
            </w:tcBorders>
            <w:hideMark/>
          </w:tcPr>
          <w:p w14:paraId="03C7F2A0"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sz w:val="22"/>
                <w:szCs w:val="22"/>
                <w:lang w:eastAsia="en-US"/>
              </w:rPr>
              <w:t>44-206 Rybnik, ul. Przewozowa 4</w:t>
            </w:r>
          </w:p>
        </w:tc>
      </w:tr>
      <w:tr w:rsidR="00344CC2" w:rsidRPr="005B0ADC" w14:paraId="2A6E9BFE" w14:textId="77777777" w:rsidTr="00BF1514">
        <w:trPr>
          <w:jc w:val="right"/>
        </w:trPr>
        <w:tc>
          <w:tcPr>
            <w:tcW w:w="656" w:type="dxa"/>
            <w:tcBorders>
              <w:top w:val="single" w:sz="4" w:space="0" w:color="auto"/>
              <w:left w:val="single" w:sz="4" w:space="0" w:color="auto"/>
              <w:bottom w:val="single" w:sz="4" w:space="0" w:color="auto"/>
              <w:right w:val="single" w:sz="4" w:space="0" w:color="auto"/>
            </w:tcBorders>
            <w:hideMark/>
          </w:tcPr>
          <w:p w14:paraId="0D9AB74F"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bCs/>
                <w:sz w:val="22"/>
                <w:szCs w:val="22"/>
                <w:lang w:eastAsia="en-US"/>
              </w:rPr>
              <w:t>5</w:t>
            </w:r>
          </w:p>
        </w:tc>
        <w:tc>
          <w:tcPr>
            <w:tcW w:w="3842" w:type="dxa"/>
            <w:tcBorders>
              <w:top w:val="single" w:sz="4" w:space="0" w:color="auto"/>
              <w:left w:val="single" w:sz="4" w:space="0" w:color="auto"/>
              <w:bottom w:val="single" w:sz="4" w:space="0" w:color="auto"/>
              <w:right w:val="single" w:sz="4" w:space="0" w:color="auto"/>
            </w:tcBorders>
            <w:hideMark/>
          </w:tcPr>
          <w:p w14:paraId="03770EEB"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sz w:val="22"/>
                <w:szCs w:val="22"/>
                <w:lang w:eastAsia="en-US"/>
              </w:rPr>
              <w:t>KWK ROW, Ruch Jankowice</w:t>
            </w:r>
          </w:p>
        </w:tc>
        <w:tc>
          <w:tcPr>
            <w:tcW w:w="4286" w:type="dxa"/>
            <w:tcBorders>
              <w:top w:val="single" w:sz="4" w:space="0" w:color="auto"/>
              <w:left w:val="single" w:sz="4" w:space="0" w:color="auto"/>
              <w:bottom w:val="single" w:sz="4" w:space="0" w:color="auto"/>
              <w:right w:val="single" w:sz="4" w:space="0" w:color="auto"/>
            </w:tcBorders>
            <w:hideMark/>
          </w:tcPr>
          <w:p w14:paraId="09841036"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sz w:val="22"/>
                <w:szCs w:val="22"/>
                <w:lang w:eastAsia="en-US"/>
              </w:rPr>
              <w:t>44-253 Rybnik, ul. Jastrzębska 12</w:t>
            </w:r>
          </w:p>
        </w:tc>
      </w:tr>
      <w:tr w:rsidR="00344CC2" w:rsidRPr="005B0ADC" w14:paraId="43948D97" w14:textId="77777777" w:rsidTr="00BF1514">
        <w:trPr>
          <w:jc w:val="right"/>
        </w:trPr>
        <w:tc>
          <w:tcPr>
            <w:tcW w:w="656" w:type="dxa"/>
            <w:tcBorders>
              <w:top w:val="single" w:sz="4" w:space="0" w:color="auto"/>
              <w:left w:val="single" w:sz="4" w:space="0" w:color="auto"/>
              <w:bottom w:val="single" w:sz="4" w:space="0" w:color="auto"/>
              <w:right w:val="single" w:sz="4" w:space="0" w:color="auto"/>
            </w:tcBorders>
            <w:hideMark/>
          </w:tcPr>
          <w:p w14:paraId="706337D6"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bCs/>
                <w:sz w:val="22"/>
                <w:szCs w:val="22"/>
                <w:lang w:eastAsia="en-US"/>
              </w:rPr>
              <w:t>6</w:t>
            </w:r>
          </w:p>
        </w:tc>
        <w:tc>
          <w:tcPr>
            <w:tcW w:w="3842" w:type="dxa"/>
            <w:tcBorders>
              <w:top w:val="single" w:sz="4" w:space="0" w:color="auto"/>
              <w:left w:val="single" w:sz="4" w:space="0" w:color="auto"/>
              <w:bottom w:val="single" w:sz="4" w:space="0" w:color="auto"/>
              <w:right w:val="single" w:sz="4" w:space="0" w:color="auto"/>
            </w:tcBorders>
            <w:hideMark/>
          </w:tcPr>
          <w:p w14:paraId="29620168"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sz w:val="22"/>
                <w:szCs w:val="22"/>
                <w:lang w:eastAsia="en-US"/>
              </w:rPr>
              <w:t>KWK ROW, Ruch Marcel</w:t>
            </w:r>
          </w:p>
        </w:tc>
        <w:tc>
          <w:tcPr>
            <w:tcW w:w="4286" w:type="dxa"/>
            <w:tcBorders>
              <w:top w:val="single" w:sz="4" w:space="0" w:color="auto"/>
              <w:left w:val="single" w:sz="4" w:space="0" w:color="auto"/>
              <w:bottom w:val="single" w:sz="4" w:space="0" w:color="auto"/>
              <w:right w:val="single" w:sz="4" w:space="0" w:color="auto"/>
            </w:tcBorders>
            <w:hideMark/>
          </w:tcPr>
          <w:p w14:paraId="2FDCC594"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sz w:val="22"/>
                <w:szCs w:val="22"/>
                <w:lang w:eastAsia="en-US"/>
              </w:rPr>
              <w:t>44-310 Radlin, ul. Korfantego 52</w:t>
            </w:r>
          </w:p>
        </w:tc>
      </w:tr>
      <w:tr w:rsidR="00344CC2" w:rsidRPr="005B0ADC" w14:paraId="308F9700" w14:textId="77777777" w:rsidTr="00BF1514">
        <w:trPr>
          <w:jc w:val="right"/>
        </w:trPr>
        <w:tc>
          <w:tcPr>
            <w:tcW w:w="656" w:type="dxa"/>
            <w:tcBorders>
              <w:top w:val="single" w:sz="4" w:space="0" w:color="auto"/>
              <w:left w:val="single" w:sz="4" w:space="0" w:color="auto"/>
              <w:bottom w:val="single" w:sz="4" w:space="0" w:color="auto"/>
              <w:right w:val="single" w:sz="4" w:space="0" w:color="auto"/>
            </w:tcBorders>
            <w:hideMark/>
          </w:tcPr>
          <w:p w14:paraId="3508B6FE"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bCs/>
                <w:sz w:val="22"/>
                <w:szCs w:val="22"/>
                <w:lang w:eastAsia="en-US"/>
              </w:rPr>
              <w:t>7</w:t>
            </w:r>
          </w:p>
        </w:tc>
        <w:tc>
          <w:tcPr>
            <w:tcW w:w="3842" w:type="dxa"/>
            <w:tcBorders>
              <w:top w:val="single" w:sz="4" w:space="0" w:color="auto"/>
              <w:left w:val="single" w:sz="4" w:space="0" w:color="auto"/>
              <w:bottom w:val="single" w:sz="4" w:space="0" w:color="auto"/>
              <w:right w:val="single" w:sz="4" w:space="0" w:color="auto"/>
            </w:tcBorders>
            <w:hideMark/>
          </w:tcPr>
          <w:p w14:paraId="2A60FFA6"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sz w:val="22"/>
                <w:szCs w:val="22"/>
                <w:lang w:eastAsia="en-US"/>
              </w:rPr>
              <w:t>KWK ROW, Ruch Rydułtowy</w:t>
            </w:r>
          </w:p>
        </w:tc>
        <w:tc>
          <w:tcPr>
            <w:tcW w:w="4286" w:type="dxa"/>
            <w:tcBorders>
              <w:top w:val="single" w:sz="4" w:space="0" w:color="auto"/>
              <w:left w:val="single" w:sz="4" w:space="0" w:color="auto"/>
              <w:bottom w:val="single" w:sz="4" w:space="0" w:color="auto"/>
              <w:right w:val="single" w:sz="4" w:space="0" w:color="auto"/>
            </w:tcBorders>
            <w:hideMark/>
          </w:tcPr>
          <w:p w14:paraId="663C40D2"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sz w:val="22"/>
                <w:szCs w:val="22"/>
                <w:lang w:eastAsia="en-US"/>
              </w:rPr>
              <w:t>44-280 Rydułtowy, ul. Leona 2</w:t>
            </w:r>
          </w:p>
        </w:tc>
      </w:tr>
      <w:tr w:rsidR="00344CC2" w:rsidRPr="005B0ADC" w14:paraId="24CC91A0" w14:textId="77777777" w:rsidTr="00BF1514">
        <w:trPr>
          <w:jc w:val="right"/>
        </w:trPr>
        <w:tc>
          <w:tcPr>
            <w:tcW w:w="656" w:type="dxa"/>
            <w:tcBorders>
              <w:top w:val="single" w:sz="4" w:space="0" w:color="auto"/>
              <w:left w:val="single" w:sz="4" w:space="0" w:color="auto"/>
              <w:bottom w:val="single" w:sz="4" w:space="0" w:color="auto"/>
              <w:right w:val="single" w:sz="4" w:space="0" w:color="auto"/>
            </w:tcBorders>
            <w:hideMark/>
          </w:tcPr>
          <w:p w14:paraId="0FA0A542"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bCs/>
                <w:sz w:val="22"/>
                <w:szCs w:val="22"/>
                <w:lang w:eastAsia="en-US"/>
              </w:rPr>
              <w:t>8</w:t>
            </w:r>
          </w:p>
        </w:tc>
        <w:tc>
          <w:tcPr>
            <w:tcW w:w="3842" w:type="dxa"/>
            <w:tcBorders>
              <w:top w:val="single" w:sz="4" w:space="0" w:color="auto"/>
              <w:left w:val="single" w:sz="4" w:space="0" w:color="auto"/>
              <w:bottom w:val="single" w:sz="4" w:space="0" w:color="auto"/>
              <w:right w:val="single" w:sz="4" w:space="0" w:color="auto"/>
            </w:tcBorders>
            <w:hideMark/>
          </w:tcPr>
          <w:p w14:paraId="20F088AE"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sz w:val="22"/>
                <w:szCs w:val="22"/>
                <w:lang w:eastAsia="en-US"/>
              </w:rPr>
              <w:t>KWK Piast-Ziemowit, Ruch Piast</w:t>
            </w:r>
          </w:p>
        </w:tc>
        <w:tc>
          <w:tcPr>
            <w:tcW w:w="4286" w:type="dxa"/>
            <w:tcBorders>
              <w:top w:val="single" w:sz="4" w:space="0" w:color="auto"/>
              <w:left w:val="single" w:sz="4" w:space="0" w:color="auto"/>
              <w:bottom w:val="single" w:sz="4" w:space="0" w:color="auto"/>
              <w:right w:val="single" w:sz="4" w:space="0" w:color="auto"/>
            </w:tcBorders>
            <w:hideMark/>
          </w:tcPr>
          <w:p w14:paraId="46B83B6D"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sz w:val="22"/>
                <w:szCs w:val="22"/>
                <w:lang w:eastAsia="en-US"/>
              </w:rPr>
              <w:t>43-155 Bieruń, ul. Granitowa 16</w:t>
            </w:r>
          </w:p>
        </w:tc>
      </w:tr>
      <w:tr w:rsidR="00344CC2" w:rsidRPr="005B0ADC" w14:paraId="17B0DC0A" w14:textId="77777777" w:rsidTr="00BF1514">
        <w:trPr>
          <w:jc w:val="right"/>
        </w:trPr>
        <w:tc>
          <w:tcPr>
            <w:tcW w:w="656" w:type="dxa"/>
            <w:tcBorders>
              <w:top w:val="single" w:sz="4" w:space="0" w:color="auto"/>
              <w:left w:val="single" w:sz="4" w:space="0" w:color="auto"/>
              <w:bottom w:val="single" w:sz="4" w:space="0" w:color="auto"/>
              <w:right w:val="single" w:sz="4" w:space="0" w:color="auto"/>
            </w:tcBorders>
            <w:hideMark/>
          </w:tcPr>
          <w:p w14:paraId="56FB7679"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bCs/>
                <w:sz w:val="22"/>
                <w:szCs w:val="22"/>
                <w:lang w:eastAsia="en-US"/>
              </w:rPr>
              <w:t>9</w:t>
            </w:r>
          </w:p>
        </w:tc>
        <w:tc>
          <w:tcPr>
            <w:tcW w:w="3842" w:type="dxa"/>
            <w:tcBorders>
              <w:top w:val="single" w:sz="4" w:space="0" w:color="auto"/>
              <w:left w:val="single" w:sz="4" w:space="0" w:color="auto"/>
              <w:bottom w:val="single" w:sz="4" w:space="0" w:color="auto"/>
              <w:right w:val="single" w:sz="4" w:space="0" w:color="auto"/>
            </w:tcBorders>
            <w:hideMark/>
          </w:tcPr>
          <w:p w14:paraId="07FCE783"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sz w:val="22"/>
                <w:szCs w:val="22"/>
                <w:lang w:eastAsia="en-US"/>
              </w:rPr>
              <w:t>KWK Piast-Ziemowit, Ruch Ziemowit</w:t>
            </w:r>
          </w:p>
        </w:tc>
        <w:tc>
          <w:tcPr>
            <w:tcW w:w="4286" w:type="dxa"/>
            <w:tcBorders>
              <w:top w:val="single" w:sz="4" w:space="0" w:color="auto"/>
              <w:left w:val="single" w:sz="4" w:space="0" w:color="auto"/>
              <w:bottom w:val="single" w:sz="4" w:space="0" w:color="auto"/>
              <w:right w:val="single" w:sz="4" w:space="0" w:color="auto"/>
            </w:tcBorders>
            <w:hideMark/>
          </w:tcPr>
          <w:p w14:paraId="0EBDE252" w14:textId="77777777" w:rsidR="00344CC2" w:rsidRDefault="00344CC2" w:rsidP="00B46038">
            <w:pPr>
              <w:rPr>
                <w:rFonts w:eastAsiaTheme="minorHAnsi"/>
                <w:sz w:val="22"/>
                <w:szCs w:val="22"/>
                <w:lang w:eastAsia="en-US"/>
              </w:rPr>
            </w:pPr>
            <w:r w:rsidRPr="005B0ADC">
              <w:rPr>
                <w:rFonts w:eastAsiaTheme="minorHAnsi"/>
                <w:sz w:val="22"/>
                <w:szCs w:val="22"/>
                <w:lang w:eastAsia="en-US"/>
              </w:rPr>
              <w:t>43-143 Lędziny, ul. Pokoju 4</w:t>
            </w:r>
          </w:p>
          <w:p w14:paraId="649E9F7E" w14:textId="77777777" w:rsidR="00B46038" w:rsidRPr="00B46038" w:rsidRDefault="00B46038" w:rsidP="00B46038">
            <w:pPr>
              <w:rPr>
                <w:rFonts w:eastAsiaTheme="minorHAnsi"/>
                <w:sz w:val="6"/>
                <w:szCs w:val="6"/>
                <w:lang w:eastAsia="en-US"/>
              </w:rPr>
            </w:pPr>
          </w:p>
          <w:p w14:paraId="0C4A411E" w14:textId="4FC4D88C" w:rsidR="00B46038" w:rsidRPr="00B46038" w:rsidRDefault="00B46038" w:rsidP="00B46038">
            <w:pPr>
              <w:rPr>
                <w:rFonts w:eastAsiaTheme="minorHAnsi"/>
                <w:bCs/>
                <w:sz w:val="22"/>
                <w:szCs w:val="22"/>
                <w:lang w:eastAsia="en-US"/>
              </w:rPr>
            </w:pPr>
            <w:r w:rsidRPr="00B46038">
              <w:rPr>
                <w:sz w:val="22"/>
                <w:szCs w:val="22"/>
              </w:rPr>
              <w:t>43-225 Wola, ul. Kopalniana 10</w:t>
            </w:r>
          </w:p>
        </w:tc>
      </w:tr>
      <w:tr w:rsidR="00344CC2" w:rsidRPr="005B0ADC" w14:paraId="1751292D" w14:textId="77777777" w:rsidTr="00BF1514">
        <w:trPr>
          <w:jc w:val="right"/>
        </w:trPr>
        <w:tc>
          <w:tcPr>
            <w:tcW w:w="656" w:type="dxa"/>
            <w:tcBorders>
              <w:top w:val="single" w:sz="4" w:space="0" w:color="auto"/>
              <w:left w:val="single" w:sz="4" w:space="0" w:color="auto"/>
              <w:bottom w:val="single" w:sz="4" w:space="0" w:color="auto"/>
              <w:right w:val="single" w:sz="4" w:space="0" w:color="auto"/>
            </w:tcBorders>
            <w:hideMark/>
          </w:tcPr>
          <w:p w14:paraId="76F631B0"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bCs/>
                <w:sz w:val="22"/>
                <w:szCs w:val="22"/>
                <w:lang w:eastAsia="en-US"/>
              </w:rPr>
              <w:t>10</w:t>
            </w:r>
          </w:p>
        </w:tc>
        <w:tc>
          <w:tcPr>
            <w:tcW w:w="3842" w:type="dxa"/>
            <w:tcBorders>
              <w:top w:val="single" w:sz="4" w:space="0" w:color="auto"/>
              <w:left w:val="single" w:sz="4" w:space="0" w:color="auto"/>
              <w:bottom w:val="single" w:sz="4" w:space="0" w:color="auto"/>
              <w:right w:val="single" w:sz="4" w:space="0" w:color="auto"/>
            </w:tcBorders>
            <w:hideMark/>
          </w:tcPr>
          <w:p w14:paraId="5DDD26C5"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sz w:val="22"/>
                <w:szCs w:val="22"/>
                <w:lang w:eastAsia="en-US"/>
              </w:rPr>
              <w:t>KWK Sośnica</w:t>
            </w:r>
          </w:p>
        </w:tc>
        <w:tc>
          <w:tcPr>
            <w:tcW w:w="4286" w:type="dxa"/>
            <w:tcBorders>
              <w:top w:val="single" w:sz="4" w:space="0" w:color="auto"/>
              <w:left w:val="single" w:sz="4" w:space="0" w:color="auto"/>
              <w:bottom w:val="single" w:sz="4" w:space="0" w:color="auto"/>
              <w:right w:val="single" w:sz="4" w:space="0" w:color="auto"/>
            </w:tcBorders>
            <w:hideMark/>
          </w:tcPr>
          <w:p w14:paraId="08253AE5"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sz w:val="22"/>
                <w:szCs w:val="22"/>
                <w:lang w:eastAsia="en-US"/>
              </w:rPr>
              <w:t>44-103 Gliwice, ul. Błonie 6</w:t>
            </w:r>
          </w:p>
        </w:tc>
      </w:tr>
      <w:tr w:rsidR="00344CC2" w:rsidRPr="005B0ADC" w14:paraId="61B66972" w14:textId="77777777" w:rsidTr="00BF1514">
        <w:trPr>
          <w:jc w:val="right"/>
        </w:trPr>
        <w:tc>
          <w:tcPr>
            <w:tcW w:w="656" w:type="dxa"/>
            <w:tcBorders>
              <w:top w:val="single" w:sz="4" w:space="0" w:color="auto"/>
              <w:left w:val="single" w:sz="4" w:space="0" w:color="auto"/>
              <w:bottom w:val="single" w:sz="4" w:space="0" w:color="auto"/>
              <w:right w:val="single" w:sz="4" w:space="0" w:color="auto"/>
            </w:tcBorders>
            <w:hideMark/>
          </w:tcPr>
          <w:p w14:paraId="1FA56FDA"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bCs/>
                <w:sz w:val="22"/>
                <w:szCs w:val="22"/>
                <w:lang w:eastAsia="en-US"/>
              </w:rPr>
              <w:t>11</w:t>
            </w:r>
          </w:p>
        </w:tc>
        <w:tc>
          <w:tcPr>
            <w:tcW w:w="3842" w:type="dxa"/>
            <w:tcBorders>
              <w:top w:val="single" w:sz="4" w:space="0" w:color="auto"/>
              <w:left w:val="single" w:sz="4" w:space="0" w:color="auto"/>
              <w:bottom w:val="single" w:sz="4" w:space="0" w:color="auto"/>
              <w:right w:val="single" w:sz="4" w:space="0" w:color="auto"/>
            </w:tcBorders>
            <w:hideMark/>
          </w:tcPr>
          <w:p w14:paraId="28C0C322"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sz w:val="22"/>
                <w:szCs w:val="22"/>
                <w:lang w:eastAsia="en-US"/>
              </w:rPr>
              <w:t xml:space="preserve">KWK Staszic-Wujek, Ruch </w:t>
            </w:r>
            <w:proofErr w:type="spellStart"/>
            <w:r w:rsidRPr="005B0ADC">
              <w:rPr>
                <w:rFonts w:eastAsiaTheme="minorHAnsi"/>
                <w:sz w:val="22"/>
                <w:szCs w:val="22"/>
                <w:lang w:eastAsia="en-US"/>
              </w:rPr>
              <w:t>Murcki-Staszic</w:t>
            </w:r>
            <w:proofErr w:type="spellEnd"/>
          </w:p>
        </w:tc>
        <w:tc>
          <w:tcPr>
            <w:tcW w:w="4286" w:type="dxa"/>
            <w:tcBorders>
              <w:top w:val="single" w:sz="4" w:space="0" w:color="auto"/>
              <w:left w:val="single" w:sz="4" w:space="0" w:color="auto"/>
              <w:bottom w:val="single" w:sz="4" w:space="0" w:color="auto"/>
              <w:right w:val="single" w:sz="4" w:space="0" w:color="auto"/>
            </w:tcBorders>
            <w:hideMark/>
          </w:tcPr>
          <w:p w14:paraId="060AA707"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sz w:val="22"/>
                <w:szCs w:val="22"/>
                <w:lang w:eastAsia="en-US"/>
              </w:rPr>
              <w:t>40-467 Katowice, ul. Karolinki 1</w:t>
            </w:r>
          </w:p>
        </w:tc>
      </w:tr>
      <w:tr w:rsidR="00344CC2" w:rsidRPr="005B0ADC" w14:paraId="1B3F0609" w14:textId="77777777" w:rsidTr="00BF1514">
        <w:trPr>
          <w:jc w:val="right"/>
        </w:trPr>
        <w:tc>
          <w:tcPr>
            <w:tcW w:w="656" w:type="dxa"/>
            <w:tcBorders>
              <w:top w:val="single" w:sz="4" w:space="0" w:color="auto"/>
              <w:left w:val="single" w:sz="4" w:space="0" w:color="auto"/>
              <w:bottom w:val="single" w:sz="4" w:space="0" w:color="auto"/>
              <w:right w:val="single" w:sz="4" w:space="0" w:color="auto"/>
            </w:tcBorders>
            <w:hideMark/>
          </w:tcPr>
          <w:p w14:paraId="2DF81335"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bCs/>
                <w:sz w:val="22"/>
                <w:szCs w:val="22"/>
                <w:lang w:eastAsia="en-US"/>
              </w:rPr>
              <w:t>12</w:t>
            </w:r>
          </w:p>
        </w:tc>
        <w:tc>
          <w:tcPr>
            <w:tcW w:w="3842" w:type="dxa"/>
            <w:tcBorders>
              <w:top w:val="single" w:sz="4" w:space="0" w:color="auto"/>
              <w:left w:val="single" w:sz="4" w:space="0" w:color="auto"/>
              <w:bottom w:val="single" w:sz="4" w:space="0" w:color="auto"/>
              <w:right w:val="single" w:sz="4" w:space="0" w:color="auto"/>
            </w:tcBorders>
            <w:hideMark/>
          </w:tcPr>
          <w:p w14:paraId="21059519"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sz w:val="22"/>
                <w:szCs w:val="22"/>
                <w:lang w:eastAsia="en-US"/>
              </w:rPr>
              <w:t>KWK Staszic-Wujek, Ruch Wujek</w:t>
            </w:r>
          </w:p>
        </w:tc>
        <w:tc>
          <w:tcPr>
            <w:tcW w:w="4286" w:type="dxa"/>
            <w:tcBorders>
              <w:top w:val="single" w:sz="4" w:space="0" w:color="auto"/>
              <w:left w:val="single" w:sz="4" w:space="0" w:color="auto"/>
              <w:bottom w:val="single" w:sz="4" w:space="0" w:color="auto"/>
              <w:right w:val="single" w:sz="4" w:space="0" w:color="auto"/>
            </w:tcBorders>
            <w:hideMark/>
          </w:tcPr>
          <w:p w14:paraId="6E35A670"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sz w:val="22"/>
                <w:szCs w:val="22"/>
                <w:lang w:eastAsia="en-US"/>
              </w:rPr>
              <w:t>40-001 Katowice, ul. Pola 65</w:t>
            </w:r>
          </w:p>
        </w:tc>
      </w:tr>
      <w:tr w:rsidR="00344CC2" w:rsidRPr="005B0ADC" w14:paraId="22C71139" w14:textId="77777777" w:rsidTr="00BF1514">
        <w:trPr>
          <w:jc w:val="right"/>
        </w:trPr>
        <w:tc>
          <w:tcPr>
            <w:tcW w:w="656" w:type="dxa"/>
            <w:tcBorders>
              <w:top w:val="single" w:sz="4" w:space="0" w:color="auto"/>
              <w:left w:val="single" w:sz="4" w:space="0" w:color="auto"/>
              <w:bottom w:val="single" w:sz="4" w:space="0" w:color="auto"/>
              <w:right w:val="single" w:sz="4" w:space="0" w:color="auto"/>
            </w:tcBorders>
            <w:hideMark/>
          </w:tcPr>
          <w:p w14:paraId="5BD737BF"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bCs/>
                <w:sz w:val="22"/>
                <w:szCs w:val="22"/>
                <w:lang w:eastAsia="en-US"/>
              </w:rPr>
              <w:t>13</w:t>
            </w:r>
          </w:p>
        </w:tc>
        <w:tc>
          <w:tcPr>
            <w:tcW w:w="3842" w:type="dxa"/>
            <w:tcBorders>
              <w:top w:val="single" w:sz="4" w:space="0" w:color="auto"/>
              <w:left w:val="single" w:sz="4" w:space="0" w:color="auto"/>
              <w:bottom w:val="single" w:sz="4" w:space="0" w:color="auto"/>
              <w:right w:val="single" w:sz="4" w:space="0" w:color="auto"/>
            </w:tcBorders>
            <w:hideMark/>
          </w:tcPr>
          <w:p w14:paraId="6A82883B"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sz w:val="22"/>
                <w:szCs w:val="22"/>
                <w:lang w:eastAsia="en-US"/>
              </w:rPr>
              <w:t>KWK Mysłowice Wesoła</w:t>
            </w:r>
          </w:p>
        </w:tc>
        <w:tc>
          <w:tcPr>
            <w:tcW w:w="4286" w:type="dxa"/>
            <w:tcBorders>
              <w:top w:val="single" w:sz="4" w:space="0" w:color="auto"/>
              <w:left w:val="single" w:sz="4" w:space="0" w:color="auto"/>
              <w:bottom w:val="single" w:sz="4" w:space="0" w:color="auto"/>
              <w:right w:val="single" w:sz="4" w:space="0" w:color="auto"/>
            </w:tcBorders>
            <w:hideMark/>
          </w:tcPr>
          <w:p w14:paraId="2CB12437"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sz w:val="22"/>
                <w:szCs w:val="22"/>
                <w:lang w:eastAsia="en-US"/>
              </w:rPr>
              <w:t>41-408 Mysłowice, ul. Kopalniana 5</w:t>
            </w:r>
          </w:p>
        </w:tc>
      </w:tr>
      <w:tr w:rsidR="00344CC2" w:rsidRPr="005B0ADC" w14:paraId="09C5EB27" w14:textId="77777777" w:rsidTr="00BF1514">
        <w:trPr>
          <w:trHeight w:val="669"/>
          <w:jc w:val="right"/>
        </w:trPr>
        <w:tc>
          <w:tcPr>
            <w:tcW w:w="656" w:type="dxa"/>
            <w:tcBorders>
              <w:top w:val="single" w:sz="4" w:space="0" w:color="auto"/>
              <w:left w:val="single" w:sz="4" w:space="0" w:color="auto"/>
              <w:bottom w:val="single" w:sz="4" w:space="0" w:color="auto"/>
              <w:right w:val="single" w:sz="4" w:space="0" w:color="auto"/>
            </w:tcBorders>
            <w:hideMark/>
          </w:tcPr>
          <w:p w14:paraId="49EC76DF"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bCs/>
                <w:sz w:val="22"/>
                <w:szCs w:val="22"/>
                <w:lang w:eastAsia="en-US"/>
              </w:rPr>
              <w:t>14</w:t>
            </w:r>
          </w:p>
        </w:tc>
        <w:tc>
          <w:tcPr>
            <w:tcW w:w="3842" w:type="dxa"/>
            <w:tcBorders>
              <w:top w:val="single" w:sz="4" w:space="0" w:color="auto"/>
              <w:left w:val="single" w:sz="4" w:space="0" w:color="auto"/>
              <w:bottom w:val="single" w:sz="4" w:space="0" w:color="auto"/>
              <w:right w:val="single" w:sz="4" w:space="0" w:color="auto"/>
            </w:tcBorders>
            <w:hideMark/>
          </w:tcPr>
          <w:p w14:paraId="0F992793"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sz w:val="22"/>
                <w:szCs w:val="22"/>
                <w:lang w:eastAsia="en-US"/>
              </w:rPr>
              <w:t>Zakład Górniczych Robót Inwestycyjnych</w:t>
            </w:r>
          </w:p>
        </w:tc>
        <w:tc>
          <w:tcPr>
            <w:tcW w:w="4286" w:type="dxa"/>
            <w:tcBorders>
              <w:top w:val="single" w:sz="4" w:space="0" w:color="auto"/>
              <w:left w:val="single" w:sz="4" w:space="0" w:color="auto"/>
              <w:bottom w:val="single" w:sz="4" w:space="0" w:color="auto"/>
              <w:right w:val="single" w:sz="4" w:space="0" w:color="auto"/>
            </w:tcBorders>
            <w:hideMark/>
          </w:tcPr>
          <w:p w14:paraId="018FEEB9"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sz w:val="22"/>
                <w:szCs w:val="22"/>
                <w:lang w:eastAsia="en-US"/>
              </w:rPr>
              <w:t>43-155 Bieruń, ul. Granitowa 132</w:t>
            </w:r>
          </w:p>
        </w:tc>
      </w:tr>
      <w:tr w:rsidR="00344CC2" w:rsidRPr="005B0ADC" w14:paraId="5AAE5785" w14:textId="77777777" w:rsidTr="00BF1514">
        <w:trPr>
          <w:jc w:val="right"/>
        </w:trPr>
        <w:tc>
          <w:tcPr>
            <w:tcW w:w="656" w:type="dxa"/>
            <w:tcBorders>
              <w:top w:val="single" w:sz="4" w:space="0" w:color="auto"/>
              <w:left w:val="single" w:sz="4" w:space="0" w:color="auto"/>
              <w:bottom w:val="single" w:sz="4" w:space="0" w:color="auto"/>
              <w:right w:val="single" w:sz="4" w:space="0" w:color="auto"/>
            </w:tcBorders>
            <w:hideMark/>
          </w:tcPr>
          <w:p w14:paraId="08DAF6A3"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bCs/>
                <w:sz w:val="22"/>
                <w:szCs w:val="22"/>
                <w:lang w:eastAsia="en-US"/>
              </w:rPr>
              <w:t>15</w:t>
            </w:r>
          </w:p>
        </w:tc>
        <w:tc>
          <w:tcPr>
            <w:tcW w:w="3842" w:type="dxa"/>
            <w:tcBorders>
              <w:top w:val="single" w:sz="4" w:space="0" w:color="auto"/>
              <w:left w:val="single" w:sz="4" w:space="0" w:color="auto"/>
              <w:bottom w:val="single" w:sz="4" w:space="0" w:color="auto"/>
              <w:right w:val="single" w:sz="4" w:space="0" w:color="auto"/>
            </w:tcBorders>
            <w:hideMark/>
          </w:tcPr>
          <w:p w14:paraId="5334846C"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sz w:val="22"/>
                <w:szCs w:val="22"/>
                <w:lang w:eastAsia="en-US"/>
              </w:rPr>
              <w:t>Zakład Elektrociepłownie</w:t>
            </w:r>
          </w:p>
        </w:tc>
        <w:tc>
          <w:tcPr>
            <w:tcW w:w="4286" w:type="dxa"/>
            <w:tcBorders>
              <w:top w:val="single" w:sz="4" w:space="0" w:color="auto"/>
              <w:left w:val="single" w:sz="4" w:space="0" w:color="auto"/>
              <w:bottom w:val="single" w:sz="4" w:space="0" w:color="auto"/>
              <w:right w:val="single" w:sz="4" w:space="0" w:color="auto"/>
            </w:tcBorders>
            <w:hideMark/>
          </w:tcPr>
          <w:p w14:paraId="20C90415"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sz w:val="22"/>
                <w:szCs w:val="22"/>
                <w:lang w:eastAsia="en-US"/>
              </w:rPr>
              <w:t>44-270 Rybnik, ul. Rymera 4</w:t>
            </w:r>
          </w:p>
        </w:tc>
      </w:tr>
      <w:tr w:rsidR="00344CC2" w:rsidRPr="005B0ADC" w14:paraId="1BDC0F09" w14:textId="77777777" w:rsidTr="00BF1514">
        <w:trPr>
          <w:jc w:val="right"/>
        </w:trPr>
        <w:tc>
          <w:tcPr>
            <w:tcW w:w="656" w:type="dxa"/>
            <w:tcBorders>
              <w:top w:val="single" w:sz="4" w:space="0" w:color="auto"/>
              <w:left w:val="single" w:sz="4" w:space="0" w:color="auto"/>
              <w:bottom w:val="single" w:sz="4" w:space="0" w:color="auto"/>
              <w:right w:val="single" w:sz="4" w:space="0" w:color="auto"/>
            </w:tcBorders>
            <w:hideMark/>
          </w:tcPr>
          <w:p w14:paraId="6D606480"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bCs/>
                <w:sz w:val="22"/>
                <w:szCs w:val="22"/>
                <w:lang w:eastAsia="en-US"/>
              </w:rPr>
              <w:lastRenderedPageBreak/>
              <w:t>16</w:t>
            </w:r>
          </w:p>
        </w:tc>
        <w:tc>
          <w:tcPr>
            <w:tcW w:w="3842" w:type="dxa"/>
            <w:tcBorders>
              <w:top w:val="single" w:sz="4" w:space="0" w:color="auto"/>
              <w:left w:val="single" w:sz="4" w:space="0" w:color="auto"/>
              <w:bottom w:val="single" w:sz="4" w:space="0" w:color="auto"/>
              <w:right w:val="single" w:sz="4" w:space="0" w:color="auto"/>
            </w:tcBorders>
            <w:hideMark/>
          </w:tcPr>
          <w:p w14:paraId="25FC84E1"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sz w:val="22"/>
                <w:szCs w:val="22"/>
                <w:lang w:eastAsia="en-US"/>
              </w:rPr>
              <w:t>Zakład Informatyki i Telekomunikacji</w:t>
            </w:r>
          </w:p>
        </w:tc>
        <w:tc>
          <w:tcPr>
            <w:tcW w:w="4286" w:type="dxa"/>
            <w:tcBorders>
              <w:top w:val="single" w:sz="4" w:space="0" w:color="auto"/>
              <w:left w:val="single" w:sz="4" w:space="0" w:color="auto"/>
              <w:bottom w:val="single" w:sz="4" w:space="0" w:color="auto"/>
              <w:right w:val="single" w:sz="4" w:space="0" w:color="auto"/>
            </w:tcBorders>
            <w:hideMark/>
          </w:tcPr>
          <w:p w14:paraId="6382614F"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sz w:val="22"/>
                <w:szCs w:val="22"/>
                <w:lang w:eastAsia="en-US"/>
              </w:rPr>
              <w:t>44-253 Rybnik, ul. Jastrzębska 10</w:t>
            </w:r>
          </w:p>
        </w:tc>
      </w:tr>
      <w:tr w:rsidR="00344CC2" w:rsidRPr="005B0ADC" w14:paraId="548BD04D" w14:textId="77777777" w:rsidTr="00BF1514">
        <w:trPr>
          <w:jc w:val="right"/>
        </w:trPr>
        <w:tc>
          <w:tcPr>
            <w:tcW w:w="656" w:type="dxa"/>
            <w:tcBorders>
              <w:top w:val="single" w:sz="4" w:space="0" w:color="auto"/>
              <w:left w:val="single" w:sz="4" w:space="0" w:color="auto"/>
              <w:bottom w:val="single" w:sz="4" w:space="0" w:color="auto"/>
              <w:right w:val="single" w:sz="4" w:space="0" w:color="auto"/>
            </w:tcBorders>
            <w:hideMark/>
          </w:tcPr>
          <w:p w14:paraId="64397EFE"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bCs/>
                <w:sz w:val="22"/>
                <w:szCs w:val="22"/>
                <w:lang w:eastAsia="en-US"/>
              </w:rPr>
              <w:t>17</w:t>
            </w:r>
          </w:p>
        </w:tc>
        <w:tc>
          <w:tcPr>
            <w:tcW w:w="3842" w:type="dxa"/>
            <w:tcBorders>
              <w:top w:val="single" w:sz="4" w:space="0" w:color="auto"/>
              <w:left w:val="single" w:sz="4" w:space="0" w:color="auto"/>
              <w:bottom w:val="single" w:sz="4" w:space="0" w:color="auto"/>
              <w:right w:val="single" w:sz="4" w:space="0" w:color="auto"/>
            </w:tcBorders>
            <w:hideMark/>
          </w:tcPr>
          <w:p w14:paraId="0CC9D55B"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sz w:val="22"/>
                <w:szCs w:val="22"/>
                <w:lang w:eastAsia="en-US"/>
              </w:rPr>
              <w:t>Zakład Remontowo-Produkcyjny</w:t>
            </w:r>
          </w:p>
        </w:tc>
        <w:tc>
          <w:tcPr>
            <w:tcW w:w="4286" w:type="dxa"/>
            <w:tcBorders>
              <w:top w:val="single" w:sz="4" w:space="0" w:color="auto"/>
              <w:left w:val="single" w:sz="4" w:space="0" w:color="auto"/>
              <w:bottom w:val="single" w:sz="4" w:space="0" w:color="auto"/>
              <w:right w:val="single" w:sz="4" w:space="0" w:color="auto"/>
            </w:tcBorders>
            <w:hideMark/>
          </w:tcPr>
          <w:p w14:paraId="360AB9EF"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sz w:val="22"/>
                <w:szCs w:val="22"/>
                <w:lang w:eastAsia="en-US"/>
              </w:rPr>
              <w:t>43-155 Bieruń, ul. Granitowa 132</w:t>
            </w:r>
          </w:p>
        </w:tc>
      </w:tr>
      <w:tr w:rsidR="00344CC2" w:rsidRPr="005B0ADC" w14:paraId="58F6D7D7" w14:textId="77777777" w:rsidTr="00BF1514">
        <w:trPr>
          <w:jc w:val="right"/>
        </w:trPr>
        <w:tc>
          <w:tcPr>
            <w:tcW w:w="656" w:type="dxa"/>
            <w:tcBorders>
              <w:top w:val="single" w:sz="4" w:space="0" w:color="auto"/>
              <w:left w:val="single" w:sz="4" w:space="0" w:color="auto"/>
              <w:bottom w:val="single" w:sz="4" w:space="0" w:color="auto"/>
              <w:right w:val="single" w:sz="4" w:space="0" w:color="auto"/>
            </w:tcBorders>
            <w:hideMark/>
          </w:tcPr>
          <w:p w14:paraId="12C308F2"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bCs/>
                <w:sz w:val="22"/>
                <w:szCs w:val="22"/>
                <w:lang w:eastAsia="en-US"/>
              </w:rPr>
              <w:t>18</w:t>
            </w:r>
          </w:p>
        </w:tc>
        <w:tc>
          <w:tcPr>
            <w:tcW w:w="3842" w:type="dxa"/>
            <w:tcBorders>
              <w:top w:val="single" w:sz="4" w:space="0" w:color="auto"/>
              <w:left w:val="single" w:sz="4" w:space="0" w:color="auto"/>
              <w:bottom w:val="single" w:sz="4" w:space="0" w:color="auto"/>
              <w:right w:val="single" w:sz="4" w:space="0" w:color="auto"/>
            </w:tcBorders>
            <w:hideMark/>
          </w:tcPr>
          <w:p w14:paraId="5F3ADFC3"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sz w:val="22"/>
                <w:szCs w:val="22"/>
                <w:lang w:eastAsia="en-US"/>
              </w:rPr>
              <w:t>Centrala PGG SA</w:t>
            </w:r>
          </w:p>
        </w:tc>
        <w:tc>
          <w:tcPr>
            <w:tcW w:w="4286" w:type="dxa"/>
            <w:tcBorders>
              <w:top w:val="single" w:sz="4" w:space="0" w:color="auto"/>
              <w:left w:val="single" w:sz="4" w:space="0" w:color="auto"/>
              <w:bottom w:val="single" w:sz="4" w:space="0" w:color="auto"/>
              <w:right w:val="single" w:sz="4" w:space="0" w:color="auto"/>
            </w:tcBorders>
            <w:hideMark/>
          </w:tcPr>
          <w:p w14:paraId="70A7305A" w14:textId="77777777" w:rsidR="00344CC2" w:rsidRPr="005B0ADC" w:rsidRDefault="00344CC2" w:rsidP="00BF1514">
            <w:pPr>
              <w:spacing w:after="160" w:line="278" w:lineRule="auto"/>
              <w:rPr>
                <w:rFonts w:eastAsiaTheme="minorHAnsi"/>
                <w:bCs/>
                <w:sz w:val="22"/>
                <w:szCs w:val="22"/>
                <w:lang w:eastAsia="en-US"/>
              </w:rPr>
            </w:pPr>
            <w:r w:rsidRPr="005B0ADC">
              <w:rPr>
                <w:rFonts w:eastAsiaTheme="minorHAnsi"/>
                <w:sz w:val="22"/>
                <w:szCs w:val="22"/>
                <w:lang w:eastAsia="en-US"/>
              </w:rPr>
              <w:t>40-039 Katowice, ul. Powstańców 30</w:t>
            </w:r>
          </w:p>
        </w:tc>
      </w:tr>
    </w:tbl>
    <w:p w14:paraId="6AE04C1B" w14:textId="77777777" w:rsidR="008901A5" w:rsidRPr="00A13F06" w:rsidRDefault="008901A5" w:rsidP="00A13F06">
      <w:pPr>
        <w:jc w:val="both"/>
        <w:rPr>
          <w:bCs/>
          <w:i/>
          <w:iCs/>
          <w:sz w:val="22"/>
          <w:szCs w:val="22"/>
        </w:rPr>
      </w:pPr>
    </w:p>
    <w:p w14:paraId="6449CAF7" w14:textId="79CFD2A4" w:rsidR="00E53059" w:rsidRPr="00E53059" w:rsidRDefault="00E53059" w:rsidP="00E53059">
      <w:pPr>
        <w:pStyle w:val="Akapitzlist"/>
        <w:numPr>
          <w:ilvl w:val="0"/>
          <w:numId w:val="41"/>
        </w:numPr>
        <w:ind w:left="714" w:hanging="357"/>
        <w:jc w:val="both"/>
        <w:rPr>
          <w:bCs/>
          <w:i/>
          <w:iCs/>
          <w:sz w:val="22"/>
          <w:szCs w:val="22"/>
        </w:rPr>
      </w:pPr>
      <w:r w:rsidRPr="00E53059">
        <w:rPr>
          <w:b/>
          <w:sz w:val="22"/>
          <w:szCs w:val="22"/>
        </w:rPr>
        <w:t xml:space="preserve">Opis sposobu zamawiania i rozliczania usług: </w:t>
      </w:r>
    </w:p>
    <w:p w14:paraId="7DFC5140" w14:textId="77777777" w:rsidR="00E53059" w:rsidRPr="00E53059" w:rsidRDefault="00E53059" w:rsidP="00E53059">
      <w:pPr>
        <w:ind w:left="708" w:firstLine="1"/>
        <w:rPr>
          <w:rFonts w:eastAsiaTheme="minorHAnsi"/>
          <w:bCs/>
          <w:sz w:val="22"/>
          <w:szCs w:val="22"/>
          <w:lang w:eastAsia="en-US"/>
        </w:rPr>
      </w:pPr>
      <w:r w:rsidRPr="00E53059">
        <w:rPr>
          <w:rFonts w:eastAsiaTheme="minorHAnsi"/>
          <w:bCs/>
          <w:sz w:val="22"/>
          <w:szCs w:val="22"/>
          <w:lang w:eastAsia="en-US"/>
        </w:rPr>
        <w:t>Składka płacona ratalnie, w ratach miesięcznych, na podstawie polisy za okresy 18-miesięczne:</w:t>
      </w:r>
    </w:p>
    <w:p w14:paraId="53C5F730" w14:textId="77777777" w:rsidR="00E53059" w:rsidRPr="00E53059" w:rsidRDefault="00E53059" w:rsidP="00E53059">
      <w:pPr>
        <w:ind w:left="708" w:firstLine="1"/>
        <w:rPr>
          <w:rFonts w:eastAsiaTheme="minorHAnsi"/>
          <w:bCs/>
          <w:sz w:val="22"/>
          <w:szCs w:val="22"/>
          <w:lang w:eastAsia="en-US"/>
        </w:rPr>
      </w:pPr>
      <w:r w:rsidRPr="00E53059">
        <w:rPr>
          <w:rFonts w:eastAsiaTheme="minorHAnsi"/>
          <w:bCs/>
          <w:sz w:val="22"/>
          <w:szCs w:val="22"/>
          <w:lang w:eastAsia="en-US"/>
        </w:rPr>
        <w:t>Od 01.08.2025 r. do 31.01.2027 r.</w:t>
      </w:r>
    </w:p>
    <w:p w14:paraId="6CA8DEDA" w14:textId="77777777" w:rsidR="00E53059" w:rsidRPr="00E53059" w:rsidRDefault="00E53059" w:rsidP="00E53059">
      <w:pPr>
        <w:ind w:left="708" w:firstLine="1"/>
        <w:rPr>
          <w:rFonts w:eastAsiaTheme="minorHAnsi"/>
          <w:bCs/>
          <w:sz w:val="22"/>
          <w:szCs w:val="22"/>
          <w:lang w:eastAsia="en-US"/>
        </w:rPr>
      </w:pPr>
      <w:r w:rsidRPr="00E53059">
        <w:rPr>
          <w:rFonts w:eastAsiaTheme="minorHAnsi"/>
          <w:bCs/>
          <w:sz w:val="22"/>
          <w:szCs w:val="22"/>
          <w:lang w:eastAsia="en-US"/>
        </w:rPr>
        <w:t>Od 01.02.2027 r. do 31.07.2028 r.</w:t>
      </w:r>
    </w:p>
    <w:p w14:paraId="257A390C" w14:textId="77777777" w:rsidR="00E53059" w:rsidRPr="00E53059" w:rsidRDefault="00E53059" w:rsidP="00E53059">
      <w:pPr>
        <w:contextualSpacing/>
        <w:rPr>
          <w:rFonts w:eastAsiaTheme="minorHAnsi"/>
          <w:bCs/>
          <w:sz w:val="16"/>
          <w:szCs w:val="16"/>
          <w:lang w:eastAsia="en-US"/>
        </w:rPr>
      </w:pPr>
    </w:p>
    <w:p w14:paraId="5CEB51E8" w14:textId="77777777" w:rsidR="00E53059" w:rsidRPr="00E53059" w:rsidRDefault="00E53059" w:rsidP="00E53059">
      <w:pPr>
        <w:pStyle w:val="Akapitzlist"/>
        <w:numPr>
          <w:ilvl w:val="0"/>
          <w:numId w:val="41"/>
        </w:numPr>
        <w:jc w:val="both"/>
        <w:rPr>
          <w:b/>
          <w:sz w:val="22"/>
          <w:szCs w:val="22"/>
        </w:rPr>
      </w:pPr>
      <w:r w:rsidRPr="00E53059">
        <w:rPr>
          <w:b/>
          <w:sz w:val="22"/>
          <w:szCs w:val="22"/>
        </w:rPr>
        <w:t>Obowiązki Wykonawcy:</w:t>
      </w:r>
      <w:r w:rsidRPr="00E53059">
        <w:rPr>
          <w:sz w:val="22"/>
          <w:szCs w:val="22"/>
        </w:rPr>
        <w:t xml:space="preserve"> </w:t>
      </w:r>
    </w:p>
    <w:p w14:paraId="4AB2153C" w14:textId="77777777" w:rsidR="00E53059" w:rsidRPr="00E53059" w:rsidRDefault="00E53059" w:rsidP="00E53059">
      <w:pPr>
        <w:pStyle w:val="Akapitzlist"/>
        <w:jc w:val="both"/>
        <w:rPr>
          <w:b/>
          <w:sz w:val="22"/>
          <w:szCs w:val="22"/>
        </w:rPr>
      </w:pPr>
      <w:r w:rsidRPr="00E53059">
        <w:rPr>
          <w:bCs/>
          <w:sz w:val="22"/>
          <w:szCs w:val="22"/>
        </w:rPr>
        <w:t>Wystawienie polis zgodnie z umową, świadczenie ochrony ubezpieczeniowej zgodnie z zakresem umowy, w tym likwidacja szkód.</w:t>
      </w:r>
    </w:p>
    <w:p w14:paraId="2CE5847A" w14:textId="77777777" w:rsidR="00E53059" w:rsidRPr="00E53059" w:rsidRDefault="00E53059" w:rsidP="00E53059">
      <w:pPr>
        <w:rPr>
          <w:sz w:val="16"/>
          <w:szCs w:val="16"/>
        </w:rPr>
      </w:pPr>
    </w:p>
    <w:p w14:paraId="7C180273" w14:textId="77777777" w:rsidR="00E53059" w:rsidRPr="00E53059" w:rsidRDefault="00E53059" w:rsidP="00E53059">
      <w:pPr>
        <w:pStyle w:val="Akapitzlist"/>
        <w:numPr>
          <w:ilvl w:val="0"/>
          <w:numId w:val="41"/>
        </w:numPr>
        <w:jc w:val="both"/>
        <w:rPr>
          <w:b/>
          <w:sz w:val="22"/>
          <w:szCs w:val="22"/>
        </w:rPr>
      </w:pPr>
      <w:r w:rsidRPr="00E53059">
        <w:rPr>
          <w:b/>
          <w:sz w:val="22"/>
          <w:szCs w:val="22"/>
        </w:rPr>
        <w:t xml:space="preserve">Obowiązki Zamawiającego: </w:t>
      </w:r>
    </w:p>
    <w:p w14:paraId="4022F694" w14:textId="77777777" w:rsidR="00E53059" w:rsidRPr="00E53059" w:rsidRDefault="00E53059" w:rsidP="00E53059">
      <w:pPr>
        <w:ind w:left="708"/>
        <w:rPr>
          <w:rFonts w:eastAsia="Calibri"/>
          <w:bCs/>
          <w:sz w:val="22"/>
          <w:szCs w:val="22"/>
          <w:lang w:eastAsia="en-US"/>
        </w:rPr>
      </w:pPr>
      <w:r w:rsidRPr="00E53059">
        <w:rPr>
          <w:rFonts w:eastAsia="Calibri"/>
          <w:bCs/>
          <w:sz w:val="22"/>
          <w:szCs w:val="22"/>
          <w:lang w:eastAsia="en-US"/>
        </w:rPr>
        <w:t xml:space="preserve">Terminowe opłacanie składek, zgłaszanie szkód zgodne z umownymi procedurami i terminami. </w:t>
      </w:r>
    </w:p>
    <w:p w14:paraId="185A6EE6" w14:textId="77777777" w:rsidR="00E53059" w:rsidRPr="00E53059" w:rsidRDefault="00E53059" w:rsidP="00E53059">
      <w:pPr>
        <w:pStyle w:val="Akapitzlist"/>
        <w:jc w:val="both"/>
        <w:rPr>
          <w:b/>
          <w:sz w:val="16"/>
          <w:szCs w:val="16"/>
        </w:rPr>
      </w:pPr>
    </w:p>
    <w:p w14:paraId="605D2CF1" w14:textId="77777777" w:rsidR="00E53059" w:rsidRPr="00E53059" w:rsidRDefault="00E53059" w:rsidP="00E53059">
      <w:pPr>
        <w:pStyle w:val="Akapitzlist"/>
        <w:numPr>
          <w:ilvl w:val="0"/>
          <w:numId w:val="41"/>
        </w:numPr>
        <w:jc w:val="both"/>
        <w:rPr>
          <w:b/>
          <w:sz w:val="22"/>
          <w:szCs w:val="22"/>
        </w:rPr>
      </w:pPr>
      <w:r w:rsidRPr="00E53059">
        <w:rPr>
          <w:b/>
          <w:sz w:val="22"/>
          <w:szCs w:val="22"/>
        </w:rPr>
        <w:t xml:space="preserve">Gwarancja i postępowanie reklamacyjne: </w:t>
      </w:r>
      <w:r w:rsidRPr="00E53059">
        <w:rPr>
          <w:bCs/>
          <w:sz w:val="22"/>
          <w:szCs w:val="22"/>
        </w:rPr>
        <w:t>nie dotyczy</w:t>
      </w:r>
    </w:p>
    <w:p w14:paraId="71920D03" w14:textId="77777777" w:rsidR="00E53059" w:rsidRPr="00E53059" w:rsidRDefault="00E53059" w:rsidP="00E53059">
      <w:pPr>
        <w:contextualSpacing/>
        <w:rPr>
          <w:b/>
          <w:sz w:val="16"/>
          <w:szCs w:val="16"/>
        </w:rPr>
      </w:pPr>
    </w:p>
    <w:p w14:paraId="0B0A28C6" w14:textId="77777777" w:rsidR="00E53059" w:rsidRPr="00E53059" w:rsidRDefault="00E53059" w:rsidP="00E53059">
      <w:pPr>
        <w:pStyle w:val="Akapitzlist"/>
        <w:numPr>
          <w:ilvl w:val="0"/>
          <w:numId w:val="41"/>
        </w:numPr>
        <w:jc w:val="both"/>
        <w:rPr>
          <w:b/>
          <w:sz w:val="22"/>
          <w:szCs w:val="22"/>
        </w:rPr>
      </w:pPr>
      <w:r w:rsidRPr="00E53059">
        <w:rPr>
          <w:b/>
          <w:sz w:val="22"/>
          <w:szCs w:val="22"/>
        </w:rPr>
        <w:t>Forma zatrudnienia osób realizujących zamówienie:</w:t>
      </w:r>
    </w:p>
    <w:p w14:paraId="1FCAF100" w14:textId="77777777" w:rsidR="00E53059" w:rsidRPr="00E53059" w:rsidRDefault="00E53059" w:rsidP="00E53059">
      <w:pPr>
        <w:ind w:firstLine="709"/>
        <w:rPr>
          <w:rFonts w:eastAsia="Calibri"/>
          <w:bCs/>
          <w:sz w:val="22"/>
          <w:szCs w:val="22"/>
          <w:lang w:eastAsia="en-US"/>
        </w:rPr>
      </w:pPr>
      <w:r w:rsidRPr="00E53059">
        <w:rPr>
          <w:rFonts w:eastAsia="Calibri"/>
          <w:bCs/>
          <w:sz w:val="22"/>
          <w:szCs w:val="22"/>
          <w:lang w:eastAsia="en-US"/>
        </w:rPr>
        <w:t>zgodnie z obowiązującymi przepisami prawa</w:t>
      </w:r>
    </w:p>
    <w:p w14:paraId="478C41E6" w14:textId="77777777" w:rsidR="00E53059" w:rsidRPr="00E53059" w:rsidRDefault="00E53059" w:rsidP="00E53059">
      <w:pPr>
        <w:contextualSpacing/>
        <w:rPr>
          <w:bCs/>
          <w:color w:val="0070C0"/>
          <w:sz w:val="16"/>
          <w:szCs w:val="16"/>
        </w:rPr>
      </w:pPr>
    </w:p>
    <w:p w14:paraId="6AC8F788" w14:textId="77777777" w:rsidR="00E53059" w:rsidRPr="00E53059" w:rsidRDefault="00E53059" w:rsidP="00E53059">
      <w:pPr>
        <w:pStyle w:val="Akapitzlist"/>
        <w:numPr>
          <w:ilvl w:val="0"/>
          <w:numId w:val="41"/>
        </w:numPr>
        <w:jc w:val="both"/>
        <w:rPr>
          <w:b/>
          <w:sz w:val="22"/>
          <w:szCs w:val="22"/>
        </w:rPr>
      </w:pPr>
      <w:r w:rsidRPr="00E53059">
        <w:rPr>
          <w:b/>
          <w:sz w:val="22"/>
          <w:szCs w:val="22"/>
        </w:rPr>
        <w:t xml:space="preserve">Świadczenia Zamawiającego na rzecz Wykonawcy w związku z realizacją zamówienia: </w:t>
      </w:r>
      <w:r w:rsidRPr="00E53059">
        <w:rPr>
          <w:rFonts w:eastAsiaTheme="minorHAnsi"/>
          <w:bCs/>
          <w:sz w:val="22"/>
          <w:szCs w:val="22"/>
        </w:rPr>
        <w:t>niewymagane</w:t>
      </w:r>
    </w:p>
    <w:p w14:paraId="3ACD1A96" w14:textId="77777777" w:rsidR="00E53059" w:rsidRPr="00E53059" w:rsidRDefault="00E53059" w:rsidP="00E53059">
      <w:pPr>
        <w:pStyle w:val="Akapitzlist"/>
        <w:rPr>
          <w:bCs/>
          <w:sz w:val="16"/>
          <w:szCs w:val="16"/>
        </w:rPr>
      </w:pPr>
    </w:p>
    <w:p w14:paraId="6981C1D5" w14:textId="156F6365" w:rsidR="00E53059" w:rsidRDefault="00344CC2" w:rsidP="00E53059">
      <w:pPr>
        <w:pStyle w:val="Akapitzlist"/>
        <w:numPr>
          <w:ilvl w:val="0"/>
          <w:numId w:val="41"/>
        </w:numPr>
        <w:jc w:val="both"/>
        <w:rPr>
          <w:b/>
          <w:sz w:val="22"/>
          <w:szCs w:val="22"/>
        </w:rPr>
      </w:pPr>
      <w:r>
        <w:rPr>
          <w:b/>
          <w:sz w:val="22"/>
          <w:szCs w:val="22"/>
        </w:rPr>
        <w:t>Klauzule</w:t>
      </w:r>
      <w:r w:rsidRPr="00E53059">
        <w:rPr>
          <w:b/>
          <w:sz w:val="22"/>
          <w:szCs w:val="22"/>
        </w:rPr>
        <w:t xml:space="preserve"> </w:t>
      </w:r>
      <w:r w:rsidR="00E53059" w:rsidRPr="00E53059">
        <w:rPr>
          <w:b/>
          <w:sz w:val="22"/>
          <w:szCs w:val="22"/>
        </w:rPr>
        <w:t>dodatkowe:</w:t>
      </w:r>
    </w:p>
    <w:p w14:paraId="37CC07C8" w14:textId="77777777" w:rsidR="00344CC2" w:rsidRPr="00A13F06" w:rsidRDefault="00344CC2" w:rsidP="00D41DD0">
      <w:pPr>
        <w:pStyle w:val="Akapitzlist"/>
        <w:rPr>
          <w:b/>
          <w:sz w:val="22"/>
          <w:szCs w:val="22"/>
        </w:rPr>
      </w:pPr>
    </w:p>
    <w:p w14:paraId="1825A566" w14:textId="77777777" w:rsidR="00344CC2" w:rsidRDefault="00344CC2" w:rsidP="00344CC2">
      <w:pPr>
        <w:ind w:firstLine="709"/>
        <w:jc w:val="both"/>
        <w:rPr>
          <w:sz w:val="22"/>
          <w:szCs w:val="22"/>
        </w:rPr>
      </w:pPr>
      <w:r>
        <w:rPr>
          <w:sz w:val="22"/>
          <w:szCs w:val="22"/>
        </w:rPr>
        <w:t>Do ubezpieczenia mają zastosowanie klauzule dodatkowe wymienione poniżej:</w:t>
      </w:r>
    </w:p>
    <w:p w14:paraId="77470056" w14:textId="77777777" w:rsidR="00344CC2" w:rsidRDefault="00344CC2" w:rsidP="00344CC2">
      <w:pPr>
        <w:spacing w:line="259" w:lineRule="auto"/>
        <w:jc w:val="both"/>
        <w:rPr>
          <w:sz w:val="22"/>
          <w:szCs w:val="22"/>
        </w:rPr>
      </w:pPr>
    </w:p>
    <w:p w14:paraId="79E4CB9D" w14:textId="77777777" w:rsidR="00344CC2" w:rsidRPr="007D1B39" w:rsidRDefault="00344CC2" w:rsidP="00D41DD0">
      <w:pPr>
        <w:pStyle w:val="Akapitzlist"/>
        <w:numPr>
          <w:ilvl w:val="0"/>
          <w:numId w:val="117"/>
        </w:numPr>
        <w:spacing w:line="259" w:lineRule="auto"/>
        <w:jc w:val="both"/>
        <w:rPr>
          <w:b/>
          <w:bCs/>
          <w:sz w:val="22"/>
          <w:szCs w:val="22"/>
        </w:rPr>
      </w:pPr>
      <w:r w:rsidRPr="007D1B39">
        <w:rPr>
          <w:b/>
          <w:bCs/>
          <w:sz w:val="22"/>
          <w:szCs w:val="22"/>
        </w:rPr>
        <w:t>Klauzula wypowiedzenia</w:t>
      </w:r>
    </w:p>
    <w:p w14:paraId="59644749" w14:textId="77777777" w:rsidR="00344CC2" w:rsidRPr="007D1B39" w:rsidRDefault="00344CC2" w:rsidP="00344CC2">
      <w:pPr>
        <w:pStyle w:val="Akapitzlist"/>
        <w:spacing w:line="259" w:lineRule="auto"/>
        <w:ind w:left="1429"/>
        <w:jc w:val="both"/>
        <w:rPr>
          <w:sz w:val="22"/>
          <w:szCs w:val="22"/>
        </w:rPr>
      </w:pPr>
    </w:p>
    <w:p w14:paraId="770FA218" w14:textId="34808E4F" w:rsidR="00344CC2" w:rsidRPr="005B0ADC" w:rsidRDefault="00344CC2" w:rsidP="00344CC2">
      <w:pPr>
        <w:spacing w:line="259" w:lineRule="auto"/>
        <w:ind w:left="993" w:hanging="285"/>
        <w:jc w:val="both"/>
        <w:rPr>
          <w:sz w:val="22"/>
          <w:szCs w:val="22"/>
        </w:rPr>
      </w:pPr>
      <w:r w:rsidRPr="005B0ADC">
        <w:rPr>
          <w:sz w:val="22"/>
          <w:szCs w:val="22"/>
        </w:rPr>
        <w:t>1</w:t>
      </w:r>
      <w:r w:rsidR="008024C7">
        <w:rPr>
          <w:sz w:val="22"/>
          <w:szCs w:val="22"/>
        </w:rPr>
        <w:t>)</w:t>
      </w:r>
      <w:r w:rsidR="00BA060C" w:rsidRPr="005B0ADC" w:rsidDel="00BA060C">
        <w:rPr>
          <w:sz w:val="22"/>
          <w:szCs w:val="22"/>
        </w:rPr>
        <w:t xml:space="preserve"> </w:t>
      </w:r>
      <w:r w:rsidRPr="005B0ADC">
        <w:rPr>
          <w:sz w:val="22"/>
          <w:szCs w:val="22"/>
        </w:rPr>
        <w:t>Umowa generalna może zostać wypowiedziana przez Ubezpieczającego i Ubezpieczyciela w terminie do 31 lipca 2026 r. ze skutkiem na dzień rozpoczęcia II okresu rozliczeniowego, przy czym Ubezpieczyciel może wypowiedzieć Umowę jedynie z ważnych powodów, za które uznaje się wyłącznie:</w:t>
      </w:r>
    </w:p>
    <w:p w14:paraId="2DCA661C" w14:textId="77777777" w:rsidR="00344CC2" w:rsidRPr="005B0ADC" w:rsidRDefault="00344CC2" w:rsidP="00344CC2">
      <w:pPr>
        <w:spacing w:line="259" w:lineRule="auto"/>
        <w:ind w:left="1418" w:hanging="284"/>
        <w:jc w:val="both"/>
        <w:rPr>
          <w:sz w:val="22"/>
          <w:szCs w:val="22"/>
        </w:rPr>
      </w:pPr>
      <w:r w:rsidRPr="005B0ADC">
        <w:rPr>
          <w:sz w:val="22"/>
          <w:szCs w:val="22"/>
        </w:rPr>
        <w:t>a)</w:t>
      </w:r>
      <w:r w:rsidRPr="005B0ADC">
        <w:rPr>
          <w:sz w:val="22"/>
          <w:szCs w:val="22"/>
        </w:rPr>
        <w:tab/>
        <w:t>potwierdzony pisemnie przez Ubezpieczyciela brak możliwości odnowienia umowy (umów) reasekuracji na tych samych warunkach,</w:t>
      </w:r>
    </w:p>
    <w:p w14:paraId="48BC0F85" w14:textId="77777777" w:rsidR="00344CC2" w:rsidRPr="005B0ADC" w:rsidRDefault="00344CC2" w:rsidP="00344CC2">
      <w:pPr>
        <w:spacing w:line="259" w:lineRule="auto"/>
        <w:ind w:left="708" w:firstLine="426"/>
        <w:jc w:val="both"/>
        <w:rPr>
          <w:sz w:val="22"/>
          <w:szCs w:val="22"/>
        </w:rPr>
      </w:pPr>
      <w:r w:rsidRPr="005B0ADC">
        <w:rPr>
          <w:sz w:val="22"/>
          <w:szCs w:val="22"/>
        </w:rPr>
        <w:t>b)</w:t>
      </w:r>
      <w:r w:rsidRPr="005B0ADC">
        <w:rPr>
          <w:sz w:val="22"/>
          <w:szCs w:val="22"/>
        </w:rPr>
        <w:tab/>
        <w:t>zmiana profilu działalności Ubezpieczonego.</w:t>
      </w:r>
    </w:p>
    <w:p w14:paraId="71AC48DD" w14:textId="76FE8B9E" w:rsidR="00344CC2" w:rsidRPr="005B0ADC" w:rsidRDefault="00344CC2" w:rsidP="00344CC2">
      <w:pPr>
        <w:spacing w:line="259" w:lineRule="auto"/>
        <w:ind w:left="993" w:hanging="285"/>
        <w:jc w:val="both"/>
        <w:rPr>
          <w:sz w:val="22"/>
          <w:szCs w:val="22"/>
        </w:rPr>
      </w:pPr>
      <w:r w:rsidRPr="005B0ADC">
        <w:rPr>
          <w:sz w:val="22"/>
          <w:szCs w:val="22"/>
        </w:rPr>
        <w:t>2</w:t>
      </w:r>
      <w:r w:rsidR="008024C7">
        <w:rPr>
          <w:sz w:val="22"/>
          <w:szCs w:val="22"/>
        </w:rPr>
        <w:t>)</w:t>
      </w:r>
      <w:r w:rsidR="00BA060C" w:rsidRPr="005B0ADC" w:rsidDel="00BA060C">
        <w:rPr>
          <w:sz w:val="22"/>
          <w:szCs w:val="22"/>
        </w:rPr>
        <w:t xml:space="preserve"> </w:t>
      </w:r>
      <w:r w:rsidRPr="005B0ADC">
        <w:rPr>
          <w:sz w:val="22"/>
          <w:szCs w:val="22"/>
        </w:rPr>
        <w:t>Wypowiedzenie umowy musi być dokonane w formie pisemnej, przy czym za dochowanie formy pisemnej uznaje się również przesłanie zawiadomienia pocztą elektroniczną na uzgodnione adresy e-mail:  PGG_Ubezpieczenia@pgg.pl oraz ………………………</w:t>
      </w:r>
      <w:r>
        <w:rPr>
          <w:sz w:val="22"/>
          <w:szCs w:val="22"/>
        </w:rPr>
        <w:t xml:space="preserve"> </w:t>
      </w:r>
    </w:p>
    <w:p w14:paraId="7CE93958" w14:textId="77777777" w:rsidR="00344CC2" w:rsidRPr="005B0ADC" w:rsidRDefault="00344CC2" w:rsidP="00344CC2">
      <w:pPr>
        <w:spacing w:line="259" w:lineRule="auto"/>
        <w:jc w:val="both"/>
        <w:rPr>
          <w:sz w:val="22"/>
          <w:szCs w:val="22"/>
        </w:rPr>
      </w:pPr>
    </w:p>
    <w:p w14:paraId="1A49D870" w14:textId="65A5AFAB" w:rsidR="00344CC2" w:rsidRPr="00A13F06" w:rsidRDefault="00344CC2" w:rsidP="005F4CB9">
      <w:pPr>
        <w:pStyle w:val="Akapitzlist"/>
        <w:numPr>
          <w:ilvl w:val="0"/>
          <w:numId w:val="117"/>
        </w:numPr>
        <w:spacing w:line="259" w:lineRule="auto"/>
        <w:jc w:val="both"/>
        <w:rPr>
          <w:b/>
          <w:bCs/>
          <w:sz w:val="22"/>
          <w:szCs w:val="22"/>
        </w:rPr>
      </w:pPr>
      <w:r w:rsidRPr="00A13F06">
        <w:rPr>
          <w:b/>
          <w:bCs/>
          <w:sz w:val="22"/>
          <w:szCs w:val="22"/>
        </w:rPr>
        <w:t>Klauzula zmiany właściciela</w:t>
      </w:r>
    </w:p>
    <w:p w14:paraId="1E00F0B8" w14:textId="2279D479" w:rsidR="00344CC2" w:rsidRPr="005B0ADC" w:rsidRDefault="00344CC2" w:rsidP="00344CC2">
      <w:pPr>
        <w:tabs>
          <w:tab w:val="left" w:pos="1276"/>
        </w:tabs>
        <w:spacing w:line="259" w:lineRule="auto"/>
        <w:ind w:left="1134" w:hanging="283"/>
        <w:jc w:val="both"/>
        <w:rPr>
          <w:sz w:val="22"/>
          <w:szCs w:val="22"/>
        </w:rPr>
      </w:pPr>
      <w:r w:rsidRPr="005B0ADC">
        <w:rPr>
          <w:sz w:val="22"/>
          <w:szCs w:val="22"/>
        </w:rPr>
        <w:t>1</w:t>
      </w:r>
      <w:r w:rsidR="008024C7">
        <w:rPr>
          <w:sz w:val="22"/>
          <w:szCs w:val="22"/>
        </w:rPr>
        <w:t>)</w:t>
      </w:r>
      <w:r w:rsidRPr="005B0ADC">
        <w:rPr>
          <w:sz w:val="22"/>
          <w:szCs w:val="22"/>
        </w:rPr>
        <w:tab/>
        <w:t>W przypadku przejęcia Ubezpieczonego (w całości lub części) przez inny podmiot lub połączenia z innym podmiotem  umowa ubezpieczenia ulega rozwiązaniu z upływem okresu, na który została zawarta, chyba że  nowy właściciel, podmiot przejmujący lub podmiot nowopowstały  wypowie ją przed upływem 30 dni od dnia przejęcia lub połączenia. W przypadku wypowiedzenia Umowy ubezpieczenia rozwiązuje się ona z upływem 30 dni.</w:t>
      </w:r>
    </w:p>
    <w:p w14:paraId="251F86E1" w14:textId="67D022D6" w:rsidR="00344CC2" w:rsidRPr="005B0ADC" w:rsidRDefault="00344CC2" w:rsidP="00344CC2">
      <w:pPr>
        <w:tabs>
          <w:tab w:val="left" w:pos="1276"/>
        </w:tabs>
        <w:spacing w:line="259" w:lineRule="auto"/>
        <w:ind w:left="1134" w:hanging="283"/>
        <w:jc w:val="both"/>
        <w:rPr>
          <w:sz w:val="22"/>
          <w:szCs w:val="22"/>
        </w:rPr>
      </w:pPr>
      <w:r w:rsidRPr="005B0ADC">
        <w:rPr>
          <w:sz w:val="22"/>
          <w:szCs w:val="22"/>
        </w:rPr>
        <w:t>2</w:t>
      </w:r>
      <w:r w:rsidR="008024C7">
        <w:rPr>
          <w:sz w:val="22"/>
          <w:szCs w:val="22"/>
        </w:rPr>
        <w:t>)</w:t>
      </w:r>
      <w:r w:rsidRPr="005B0ADC">
        <w:rPr>
          <w:sz w:val="22"/>
          <w:szCs w:val="22"/>
        </w:rPr>
        <w:tab/>
        <w:t xml:space="preserve">W przypadku wydzielenia ze struktur Ubezpieczonego podmiotów zależnych, zbycia przez Ubezpieczonego przedsiębiorstwa lub jego zorganizowanej części, udzielanie ochrony nowopowstałym podmiotom lub nabywcy w ramach istniejących umów ubezpieczenia będzie wymagało uprzedniej zgody Ubezpieczyciela. W przypadku wyrażenia zgody przez </w:t>
      </w:r>
      <w:r w:rsidRPr="005B0ADC">
        <w:rPr>
          <w:sz w:val="22"/>
          <w:szCs w:val="22"/>
        </w:rPr>
        <w:lastRenderedPageBreak/>
        <w:t xml:space="preserve">Ubezpieczyciela, za zapłatę składki odpowiedzialny będzie Ubezpieczający, a stosunek między Ubezpieczającym a nowopowstałym podmiotem będzie rozstrzygał czy i w jakim stopniu będzie on mógł domagać się od nowopowstałego podmiotu zwrotu zapłaconej składki. </w:t>
      </w:r>
    </w:p>
    <w:p w14:paraId="45863CE1" w14:textId="139319A0" w:rsidR="00344CC2" w:rsidRPr="005B0ADC" w:rsidRDefault="00344CC2" w:rsidP="00344CC2">
      <w:pPr>
        <w:tabs>
          <w:tab w:val="left" w:pos="1276"/>
        </w:tabs>
        <w:spacing w:line="259" w:lineRule="auto"/>
        <w:ind w:left="1134" w:hanging="283"/>
        <w:jc w:val="both"/>
        <w:rPr>
          <w:sz w:val="22"/>
          <w:szCs w:val="22"/>
        </w:rPr>
      </w:pPr>
      <w:r w:rsidRPr="005B0ADC">
        <w:rPr>
          <w:sz w:val="22"/>
          <w:szCs w:val="22"/>
        </w:rPr>
        <w:t>3</w:t>
      </w:r>
      <w:r w:rsidR="008024C7">
        <w:rPr>
          <w:sz w:val="22"/>
          <w:szCs w:val="22"/>
        </w:rPr>
        <w:t>)</w:t>
      </w:r>
      <w:r w:rsidRPr="005B0ADC">
        <w:rPr>
          <w:sz w:val="22"/>
          <w:szCs w:val="22"/>
        </w:rPr>
        <w:tab/>
        <w:t>Ubezpieczający obowiązany jest poinformować Ubezpieczyciela o planowanej zmianie stosunków, o których mowa w niniejszej klauzuli, z co najmniej 14 dniowym wyprzedzeniem przed planowanym dniem zajścia zmiany.</w:t>
      </w:r>
    </w:p>
    <w:p w14:paraId="49DA6718" w14:textId="67B6B2D5" w:rsidR="00344CC2" w:rsidRPr="005B0ADC" w:rsidRDefault="00344CC2" w:rsidP="00344CC2">
      <w:pPr>
        <w:tabs>
          <w:tab w:val="left" w:pos="1276"/>
        </w:tabs>
        <w:spacing w:line="259" w:lineRule="auto"/>
        <w:ind w:left="1134" w:hanging="283"/>
        <w:jc w:val="both"/>
        <w:rPr>
          <w:sz w:val="22"/>
          <w:szCs w:val="22"/>
        </w:rPr>
      </w:pPr>
      <w:r w:rsidRPr="005B0ADC">
        <w:rPr>
          <w:sz w:val="22"/>
          <w:szCs w:val="22"/>
        </w:rPr>
        <w:t>4</w:t>
      </w:r>
      <w:r w:rsidR="008024C7">
        <w:rPr>
          <w:sz w:val="22"/>
          <w:szCs w:val="22"/>
        </w:rPr>
        <w:t>)</w:t>
      </w:r>
      <w:r w:rsidRPr="005B0ADC">
        <w:rPr>
          <w:sz w:val="22"/>
          <w:szCs w:val="22"/>
        </w:rPr>
        <w:tab/>
        <w:t xml:space="preserve">Powyższe postanowienia nie zwalniają Ubezpieczającego lub jego przedstawiciela od obowiązku zgłaszania Ubezpieczycielowi zmian okoliczności, o które ten zapytywał przed zawarciem umowy w innych pismach, zgodnie z art. 815 kodeksu cywilnego. </w:t>
      </w:r>
    </w:p>
    <w:p w14:paraId="5AB1D803" w14:textId="6CF7EE4C" w:rsidR="00344CC2" w:rsidRPr="005B0ADC" w:rsidRDefault="00344CC2" w:rsidP="00344CC2">
      <w:pPr>
        <w:tabs>
          <w:tab w:val="left" w:pos="1276"/>
        </w:tabs>
        <w:spacing w:line="259" w:lineRule="auto"/>
        <w:ind w:left="1134" w:hanging="283"/>
        <w:jc w:val="both"/>
        <w:rPr>
          <w:sz w:val="22"/>
          <w:szCs w:val="22"/>
        </w:rPr>
      </w:pPr>
      <w:r w:rsidRPr="005B0ADC">
        <w:rPr>
          <w:sz w:val="22"/>
          <w:szCs w:val="22"/>
        </w:rPr>
        <w:t>5</w:t>
      </w:r>
      <w:r w:rsidR="008024C7">
        <w:rPr>
          <w:sz w:val="22"/>
          <w:szCs w:val="22"/>
        </w:rPr>
        <w:t>)</w:t>
      </w:r>
      <w:r w:rsidRPr="005B0ADC">
        <w:rPr>
          <w:sz w:val="22"/>
          <w:szCs w:val="22"/>
        </w:rPr>
        <w:tab/>
        <w:t xml:space="preserve">Postanowienia niniejszej klauzuli nie dotyczą jakiekolwiek sytuacji związanej z przekazaniem przedmiotu ubezpieczenia do Spółki Restrukturyzacji Kopalń S.A. Jednocześnie zastrzega się, iż likwidacja lub wygaszanie poszczególnych zakładów, jednostek etc. wchodzących w skład PGG SA może nastąpić w ramach samej Spółki, co nie powoduje braku ochrony ubezpieczeniowej dla tak wydzielonych składników mienia. </w:t>
      </w:r>
    </w:p>
    <w:p w14:paraId="73B8D230" w14:textId="3A5C11BC" w:rsidR="00344CC2" w:rsidRPr="005B0ADC" w:rsidRDefault="00344CC2" w:rsidP="00344CC2">
      <w:pPr>
        <w:tabs>
          <w:tab w:val="left" w:pos="1276"/>
        </w:tabs>
        <w:spacing w:line="259" w:lineRule="auto"/>
        <w:ind w:left="1134" w:hanging="283"/>
        <w:jc w:val="both"/>
        <w:rPr>
          <w:sz w:val="22"/>
          <w:szCs w:val="22"/>
        </w:rPr>
      </w:pPr>
      <w:r w:rsidRPr="005B0ADC">
        <w:rPr>
          <w:sz w:val="22"/>
          <w:szCs w:val="22"/>
        </w:rPr>
        <w:t>6</w:t>
      </w:r>
      <w:r w:rsidR="008024C7">
        <w:rPr>
          <w:sz w:val="22"/>
          <w:szCs w:val="22"/>
        </w:rPr>
        <w:t>)</w:t>
      </w:r>
      <w:r w:rsidRPr="005B0ADC">
        <w:rPr>
          <w:sz w:val="22"/>
          <w:szCs w:val="22"/>
        </w:rPr>
        <w:tab/>
        <w:t>Postanowienia ust. 1) i 2) stosuje się odpowiednio także w przypadku gdy nowym właścicielem Ubezpieczonego - lub podmiotu nowo powstałego - zostanie pośrednio lub bezpośrednio Skarb Państwa.</w:t>
      </w:r>
    </w:p>
    <w:p w14:paraId="1464793F" w14:textId="77777777" w:rsidR="00344CC2" w:rsidRPr="005B0ADC" w:rsidRDefault="00344CC2" w:rsidP="00344CC2">
      <w:pPr>
        <w:spacing w:line="259" w:lineRule="auto"/>
        <w:jc w:val="both"/>
        <w:rPr>
          <w:sz w:val="22"/>
          <w:szCs w:val="22"/>
        </w:rPr>
      </w:pPr>
    </w:p>
    <w:p w14:paraId="6D8C1876" w14:textId="27545384" w:rsidR="00344CC2" w:rsidRPr="00D95FB2" w:rsidRDefault="00344CC2" w:rsidP="00D95FB2">
      <w:pPr>
        <w:pStyle w:val="Akapitzlist"/>
        <w:numPr>
          <w:ilvl w:val="0"/>
          <w:numId w:val="117"/>
        </w:numPr>
        <w:spacing w:line="259" w:lineRule="auto"/>
        <w:jc w:val="both"/>
        <w:rPr>
          <w:b/>
          <w:bCs/>
          <w:sz w:val="22"/>
          <w:szCs w:val="22"/>
        </w:rPr>
      </w:pPr>
      <w:r w:rsidRPr="00D95FB2">
        <w:rPr>
          <w:b/>
          <w:bCs/>
          <w:sz w:val="22"/>
          <w:szCs w:val="22"/>
        </w:rPr>
        <w:t>Klauzula prolongacyjna</w:t>
      </w:r>
    </w:p>
    <w:p w14:paraId="32935803" w14:textId="6070E1FD" w:rsidR="00344CC2" w:rsidRPr="005B0ADC" w:rsidRDefault="00344CC2" w:rsidP="00344CC2">
      <w:pPr>
        <w:spacing w:line="259" w:lineRule="auto"/>
        <w:ind w:left="1134" w:hanging="426"/>
        <w:jc w:val="both"/>
        <w:rPr>
          <w:sz w:val="22"/>
          <w:szCs w:val="22"/>
        </w:rPr>
      </w:pPr>
      <w:r w:rsidRPr="005B0ADC">
        <w:rPr>
          <w:sz w:val="22"/>
          <w:szCs w:val="22"/>
        </w:rPr>
        <w:t>1</w:t>
      </w:r>
      <w:r w:rsidR="008024C7">
        <w:rPr>
          <w:sz w:val="22"/>
          <w:szCs w:val="22"/>
        </w:rPr>
        <w:t>)</w:t>
      </w:r>
      <w:r w:rsidRPr="005B0ADC">
        <w:rPr>
          <w:sz w:val="22"/>
          <w:szCs w:val="22"/>
        </w:rPr>
        <w:tab/>
        <w:t>Z zachowaniem pozostałych niezmienionych niniejszą klauzulą postanowień ogólnych warunków ubezpieczenia oraz innych postanowień Umowy ustala się, że jeżeli Ubezpieczyciel ponosi odpowiedzialność jeszcze przed zapłaceniem składki lub jej pierwszej raty, a składka lub jej pierwsza rata nie została zapłacona w terminie, to brak wpłaty przez Ubezpieczającego składki lub jej pierwszej raty w terminie przewidzianym w Umowie nie może być podstawą do wypowiedzenia przez Ubezpieczyciela Umowy ubezpieczenia ze skutkiem natychmiastowym.</w:t>
      </w:r>
    </w:p>
    <w:p w14:paraId="59A4295B" w14:textId="7CE291B8" w:rsidR="00344CC2" w:rsidRPr="005B0ADC" w:rsidRDefault="00344CC2" w:rsidP="00344CC2">
      <w:pPr>
        <w:spacing w:line="259" w:lineRule="auto"/>
        <w:ind w:left="1134" w:hanging="426"/>
        <w:jc w:val="both"/>
        <w:rPr>
          <w:sz w:val="22"/>
          <w:szCs w:val="22"/>
        </w:rPr>
      </w:pPr>
      <w:r w:rsidRPr="005B0ADC">
        <w:rPr>
          <w:sz w:val="22"/>
          <w:szCs w:val="22"/>
        </w:rPr>
        <w:t>2</w:t>
      </w:r>
      <w:r w:rsidR="008024C7">
        <w:rPr>
          <w:sz w:val="22"/>
          <w:szCs w:val="22"/>
        </w:rPr>
        <w:t>)</w:t>
      </w:r>
      <w:r w:rsidRPr="005B0ADC">
        <w:rPr>
          <w:sz w:val="22"/>
          <w:szCs w:val="22"/>
        </w:rPr>
        <w:tab/>
        <w:t>W sytuacji opisanej powyżej, Ubezpieczyciel zobowiązany jest wyznaczyć Ubezpieczającemu na piśmie dodatkowy, co najmniej 14 dniowy, termin do zapłaty składki lub jej pierwszej raty. W przypadku niedokonania wpłaty składki lub jej pierwszej raty w wyżej wymienionym terminie, Ubezpieczyciel może wypowiedzieć Umowę ze skutkiem natychmiastowym.</w:t>
      </w:r>
    </w:p>
    <w:p w14:paraId="09D35FBA" w14:textId="77777777" w:rsidR="00344CC2" w:rsidRPr="005B0ADC" w:rsidRDefault="00344CC2" w:rsidP="00344CC2">
      <w:pPr>
        <w:spacing w:line="259" w:lineRule="auto"/>
        <w:jc w:val="both"/>
        <w:rPr>
          <w:sz w:val="22"/>
          <w:szCs w:val="22"/>
        </w:rPr>
      </w:pPr>
    </w:p>
    <w:p w14:paraId="0D0C29FB" w14:textId="77272F99" w:rsidR="00344CC2" w:rsidRPr="00D95FB2" w:rsidRDefault="00344CC2" w:rsidP="00D95FB2">
      <w:pPr>
        <w:pStyle w:val="Akapitzlist"/>
        <w:numPr>
          <w:ilvl w:val="0"/>
          <w:numId w:val="117"/>
        </w:numPr>
        <w:spacing w:line="259" w:lineRule="auto"/>
        <w:jc w:val="both"/>
        <w:rPr>
          <w:b/>
          <w:bCs/>
          <w:sz w:val="22"/>
          <w:szCs w:val="22"/>
        </w:rPr>
      </w:pPr>
      <w:r w:rsidRPr="00D95FB2">
        <w:rPr>
          <w:b/>
          <w:bCs/>
          <w:sz w:val="22"/>
          <w:szCs w:val="22"/>
        </w:rPr>
        <w:t>Klauzu</w:t>
      </w:r>
      <w:r w:rsidR="00B9639D">
        <w:rPr>
          <w:b/>
          <w:bCs/>
          <w:sz w:val="22"/>
          <w:szCs w:val="22"/>
        </w:rPr>
        <w:t>l</w:t>
      </w:r>
      <w:r w:rsidRPr="00D95FB2">
        <w:rPr>
          <w:b/>
          <w:bCs/>
          <w:sz w:val="22"/>
          <w:szCs w:val="22"/>
        </w:rPr>
        <w:t>a płatności rat</w:t>
      </w:r>
    </w:p>
    <w:p w14:paraId="26B339A2" w14:textId="77777777" w:rsidR="00344CC2" w:rsidRPr="005B0ADC" w:rsidRDefault="00344CC2" w:rsidP="00344CC2">
      <w:pPr>
        <w:spacing w:line="259" w:lineRule="auto"/>
        <w:ind w:left="1134"/>
        <w:jc w:val="both"/>
        <w:rPr>
          <w:sz w:val="22"/>
          <w:szCs w:val="22"/>
        </w:rPr>
      </w:pPr>
      <w:r w:rsidRPr="005B0ADC">
        <w:rPr>
          <w:sz w:val="22"/>
          <w:szCs w:val="22"/>
        </w:rPr>
        <w:t>Z zastrzeżeniem pozostałych, niezmienionych niniejszą klauzulą, postanowień Umowy określanych w zgłoszeniu o ubezpieczenie oraz ogólnych warunków ubezpieczenia uzgadnia się, że w przypadku rozłożenia płatności składki na raty, z chwilą uznania przez zakład ubezpieczeń roszczenia z tytułu szkody objętej ubezpieczeniem, Ubezpieczający nie może zostać zobowiązany do natychmiastowego uregulowania niewymagalnej części składki. Jednocześnie z wypłacanego odszkodowania nie zostanie potrącona kwota odpowiadająca wysokości niewymagalnych na dzień wypłaty odszkodowania rat składki, które płatne będą zgodnie z harmonogramem określonym w polisie.</w:t>
      </w:r>
    </w:p>
    <w:p w14:paraId="44B6BF36" w14:textId="77777777" w:rsidR="00344CC2" w:rsidRDefault="00344CC2" w:rsidP="00344CC2">
      <w:pPr>
        <w:spacing w:line="259" w:lineRule="auto"/>
        <w:jc w:val="both"/>
        <w:rPr>
          <w:sz w:val="22"/>
          <w:szCs w:val="22"/>
        </w:rPr>
      </w:pPr>
    </w:p>
    <w:p w14:paraId="645740A3" w14:textId="77777777" w:rsidR="00B9639D" w:rsidRPr="005B0ADC" w:rsidRDefault="00B9639D" w:rsidP="00344CC2">
      <w:pPr>
        <w:spacing w:line="259" w:lineRule="auto"/>
        <w:jc w:val="both"/>
        <w:rPr>
          <w:sz w:val="22"/>
          <w:szCs w:val="22"/>
        </w:rPr>
      </w:pPr>
    </w:p>
    <w:p w14:paraId="31D25FC6" w14:textId="232F577F" w:rsidR="00344CC2" w:rsidRPr="00D95FB2" w:rsidRDefault="00344CC2" w:rsidP="00D95FB2">
      <w:pPr>
        <w:pStyle w:val="Akapitzlist"/>
        <w:numPr>
          <w:ilvl w:val="0"/>
          <w:numId w:val="117"/>
        </w:numPr>
        <w:spacing w:line="259" w:lineRule="auto"/>
        <w:jc w:val="both"/>
        <w:rPr>
          <w:b/>
          <w:bCs/>
          <w:sz w:val="22"/>
          <w:szCs w:val="22"/>
        </w:rPr>
      </w:pPr>
      <w:r w:rsidRPr="00D95FB2">
        <w:rPr>
          <w:b/>
          <w:bCs/>
          <w:sz w:val="22"/>
          <w:szCs w:val="22"/>
        </w:rPr>
        <w:t>Klauzula przelewu bankowego</w:t>
      </w:r>
    </w:p>
    <w:p w14:paraId="6EB0EAA5" w14:textId="77777777" w:rsidR="00344CC2" w:rsidRPr="005B0ADC" w:rsidRDefault="00344CC2" w:rsidP="00344CC2">
      <w:pPr>
        <w:spacing w:line="259" w:lineRule="auto"/>
        <w:ind w:left="1134"/>
        <w:jc w:val="both"/>
        <w:rPr>
          <w:sz w:val="22"/>
          <w:szCs w:val="22"/>
        </w:rPr>
      </w:pPr>
      <w:r w:rsidRPr="005B0ADC">
        <w:rPr>
          <w:sz w:val="22"/>
          <w:szCs w:val="22"/>
        </w:rPr>
        <w:t>Za datę prawidłowego opłacenia składki ubezpieczeniowej, wypłaty należnego odszkodowania przez ubezpieczyciela uznaje się datę złożenia dyspozycji realizacji polecenia przelewu bankowego bez względu na formę (pisemna lub elektroniczna), o ile w terminie jej realizacji na rachunku z którego przelewana została ww. kwota, była dostępna niezbędna ilość środków płatniczych.</w:t>
      </w:r>
    </w:p>
    <w:p w14:paraId="1426B33B" w14:textId="77777777" w:rsidR="00344CC2" w:rsidRPr="005B0ADC" w:rsidRDefault="00344CC2" w:rsidP="00344CC2">
      <w:pPr>
        <w:spacing w:line="259" w:lineRule="auto"/>
        <w:jc w:val="both"/>
        <w:rPr>
          <w:sz w:val="22"/>
          <w:szCs w:val="22"/>
        </w:rPr>
      </w:pPr>
    </w:p>
    <w:p w14:paraId="2BB69881" w14:textId="27B81202" w:rsidR="00344CC2" w:rsidRPr="00D95FB2" w:rsidRDefault="00344CC2" w:rsidP="00D95FB2">
      <w:pPr>
        <w:pStyle w:val="Akapitzlist"/>
        <w:numPr>
          <w:ilvl w:val="0"/>
          <w:numId w:val="117"/>
        </w:numPr>
        <w:spacing w:line="259" w:lineRule="auto"/>
        <w:jc w:val="both"/>
        <w:rPr>
          <w:b/>
          <w:bCs/>
          <w:sz w:val="22"/>
          <w:szCs w:val="22"/>
        </w:rPr>
      </w:pPr>
      <w:r w:rsidRPr="00D95FB2">
        <w:rPr>
          <w:b/>
          <w:bCs/>
          <w:sz w:val="22"/>
          <w:szCs w:val="22"/>
        </w:rPr>
        <w:t>Klauzula likwidacji szkód</w:t>
      </w:r>
    </w:p>
    <w:p w14:paraId="17055DF0" w14:textId="77777777" w:rsidR="00344CC2" w:rsidRPr="005B0ADC" w:rsidRDefault="00344CC2" w:rsidP="00344CC2">
      <w:pPr>
        <w:spacing w:line="259" w:lineRule="auto"/>
        <w:ind w:left="708"/>
        <w:jc w:val="both"/>
        <w:rPr>
          <w:sz w:val="22"/>
          <w:szCs w:val="22"/>
        </w:rPr>
      </w:pPr>
      <w:r w:rsidRPr="005B0ADC">
        <w:rPr>
          <w:sz w:val="22"/>
          <w:szCs w:val="22"/>
        </w:rPr>
        <w:t>Dla programu ustala się następującą procedurę ustalania szkód</w:t>
      </w:r>
    </w:p>
    <w:p w14:paraId="43F18832" w14:textId="0D2E581F" w:rsidR="00344CC2" w:rsidRPr="005B0ADC" w:rsidRDefault="00344CC2" w:rsidP="00344CC2">
      <w:pPr>
        <w:tabs>
          <w:tab w:val="left" w:pos="993"/>
        </w:tabs>
        <w:spacing w:line="259" w:lineRule="auto"/>
        <w:ind w:left="708"/>
        <w:jc w:val="both"/>
        <w:rPr>
          <w:sz w:val="22"/>
          <w:szCs w:val="22"/>
        </w:rPr>
      </w:pPr>
      <w:r w:rsidRPr="005B0ADC">
        <w:rPr>
          <w:sz w:val="22"/>
          <w:szCs w:val="22"/>
        </w:rPr>
        <w:t>1</w:t>
      </w:r>
      <w:r w:rsidR="008024C7">
        <w:rPr>
          <w:sz w:val="22"/>
          <w:szCs w:val="22"/>
        </w:rPr>
        <w:t>)</w:t>
      </w:r>
      <w:r w:rsidRPr="005B0ADC">
        <w:rPr>
          <w:sz w:val="22"/>
          <w:szCs w:val="22"/>
        </w:rPr>
        <w:tab/>
        <w:t>Zgłaszanie szkód będzie odbywało się alternatywnie na mail …………………………….. oraz/lub na adres</w:t>
      </w:r>
      <w:r>
        <w:rPr>
          <w:sz w:val="22"/>
          <w:szCs w:val="22"/>
        </w:rPr>
        <w:t xml:space="preserve"> </w:t>
      </w:r>
      <w:r w:rsidRPr="005B0ADC">
        <w:rPr>
          <w:sz w:val="22"/>
          <w:szCs w:val="22"/>
        </w:rPr>
        <w:t xml:space="preserve">………………………………………………………………………………... (tel. ……………………………………) oraz/lub poprzez formularz na stronie Ubezpieczyciela ……………….. tel. ……………………, </w:t>
      </w:r>
    </w:p>
    <w:p w14:paraId="2402AEFF" w14:textId="1A3C00F2" w:rsidR="00344CC2" w:rsidRPr="005B0ADC" w:rsidRDefault="00344CC2" w:rsidP="00344CC2">
      <w:pPr>
        <w:tabs>
          <w:tab w:val="left" w:pos="993"/>
        </w:tabs>
        <w:spacing w:line="259" w:lineRule="auto"/>
        <w:ind w:left="708"/>
        <w:jc w:val="both"/>
        <w:rPr>
          <w:sz w:val="22"/>
          <w:szCs w:val="22"/>
        </w:rPr>
      </w:pPr>
      <w:r w:rsidRPr="005B0ADC">
        <w:rPr>
          <w:sz w:val="22"/>
          <w:szCs w:val="22"/>
        </w:rPr>
        <w:t>2</w:t>
      </w:r>
      <w:r w:rsidR="008024C7">
        <w:rPr>
          <w:sz w:val="22"/>
          <w:szCs w:val="22"/>
        </w:rPr>
        <w:t>)</w:t>
      </w:r>
      <w:r w:rsidRPr="005B0ADC">
        <w:rPr>
          <w:sz w:val="22"/>
          <w:szCs w:val="22"/>
        </w:rPr>
        <w:tab/>
        <w:t xml:space="preserve">Niezależnie od powyższego dodatkowo wskazuje się opiekuna programu jako osobę dodatkową: </w:t>
      </w:r>
    </w:p>
    <w:p w14:paraId="16003565" w14:textId="77777777" w:rsidR="00344CC2" w:rsidRPr="005B0ADC" w:rsidRDefault="00344CC2" w:rsidP="00344CC2">
      <w:pPr>
        <w:spacing w:line="259" w:lineRule="auto"/>
        <w:ind w:left="708"/>
        <w:jc w:val="both"/>
        <w:rPr>
          <w:sz w:val="22"/>
          <w:szCs w:val="22"/>
        </w:rPr>
      </w:pPr>
      <w:r w:rsidRPr="005B0ADC">
        <w:rPr>
          <w:sz w:val="22"/>
          <w:szCs w:val="22"/>
        </w:rPr>
        <w:t>Pan(i) …………………………………… – tel. ………………………., e-mail: ………………………………………………………………</w:t>
      </w:r>
    </w:p>
    <w:p w14:paraId="210D257B" w14:textId="77777777" w:rsidR="00344CC2" w:rsidRPr="005B0ADC" w:rsidRDefault="00344CC2" w:rsidP="00344CC2">
      <w:pPr>
        <w:spacing w:line="259" w:lineRule="auto"/>
        <w:ind w:left="708"/>
        <w:jc w:val="both"/>
        <w:rPr>
          <w:sz w:val="22"/>
          <w:szCs w:val="22"/>
        </w:rPr>
      </w:pPr>
      <w:r w:rsidRPr="005B0ADC">
        <w:rPr>
          <w:sz w:val="22"/>
          <w:szCs w:val="22"/>
        </w:rPr>
        <w:t>Pan(i) ……………………………………. - tel. ……………………….. e-mail: ………………………………………………………………..</w:t>
      </w:r>
    </w:p>
    <w:p w14:paraId="1063A598" w14:textId="1C1E25A8" w:rsidR="00344CC2" w:rsidRPr="005B0ADC" w:rsidRDefault="00344CC2" w:rsidP="00344CC2">
      <w:pPr>
        <w:spacing w:line="259" w:lineRule="auto"/>
        <w:ind w:left="1134" w:hanging="426"/>
        <w:jc w:val="both"/>
        <w:rPr>
          <w:sz w:val="22"/>
          <w:szCs w:val="22"/>
        </w:rPr>
      </w:pPr>
      <w:r w:rsidRPr="005B0ADC">
        <w:rPr>
          <w:sz w:val="22"/>
          <w:szCs w:val="22"/>
        </w:rPr>
        <w:t>3</w:t>
      </w:r>
      <w:r w:rsidR="008024C7">
        <w:rPr>
          <w:sz w:val="22"/>
          <w:szCs w:val="22"/>
        </w:rPr>
        <w:t>)</w:t>
      </w:r>
      <w:r w:rsidRPr="005B0ADC">
        <w:rPr>
          <w:sz w:val="22"/>
          <w:szCs w:val="22"/>
        </w:rPr>
        <w:tab/>
        <w:t xml:space="preserve">W sprawach skomplikowanych merytorycznie lub w szkodach, w których wartość roszczenia została zweryfikowana, strony ustaliły, że na wniosek jednej ze Stron, przed wydaniem decyzji, może zostać zorganizowana telekonferencja lub spotkanie z Klientem, aby omówić wszelkie wątpliwości powstałe w toku likwidacji szkody. Telekonferencja nie będzie mieć wpływu na termin podjęcia decyzji odszkodowawczej przez Ubezpieczyciela. </w:t>
      </w:r>
    </w:p>
    <w:p w14:paraId="59D47DC0" w14:textId="4AD61C86" w:rsidR="00344CC2" w:rsidRPr="005B0ADC" w:rsidRDefault="00344CC2" w:rsidP="00344CC2">
      <w:pPr>
        <w:spacing w:line="259" w:lineRule="auto"/>
        <w:ind w:left="1134" w:hanging="426"/>
        <w:jc w:val="both"/>
        <w:rPr>
          <w:sz w:val="22"/>
          <w:szCs w:val="22"/>
        </w:rPr>
      </w:pPr>
      <w:r w:rsidRPr="005B0ADC">
        <w:rPr>
          <w:sz w:val="22"/>
          <w:szCs w:val="22"/>
        </w:rPr>
        <w:t>4</w:t>
      </w:r>
      <w:r w:rsidR="008024C7">
        <w:rPr>
          <w:sz w:val="22"/>
          <w:szCs w:val="22"/>
        </w:rPr>
        <w:t>)</w:t>
      </w:r>
      <w:r w:rsidRPr="005B0ADC">
        <w:rPr>
          <w:sz w:val="22"/>
          <w:szCs w:val="22"/>
        </w:rPr>
        <w:tab/>
        <w:t>Zmiana w/w danych nie wymaga aneksu, jedynie powiadomienia.</w:t>
      </w:r>
    </w:p>
    <w:p w14:paraId="47E91E2B" w14:textId="68E112F1" w:rsidR="00344CC2" w:rsidRPr="005B0ADC" w:rsidRDefault="00344CC2" w:rsidP="00344CC2">
      <w:pPr>
        <w:spacing w:line="259" w:lineRule="auto"/>
        <w:ind w:left="1134" w:hanging="426"/>
        <w:jc w:val="both"/>
        <w:rPr>
          <w:sz w:val="22"/>
          <w:szCs w:val="22"/>
        </w:rPr>
      </w:pPr>
      <w:r w:rsidRPr="005B0ADC">
        <w:rPr>
          <w:sz w:val="22"/>
          <w:szCs w:val="22"/>
        </w:rPr>
        <w:t>5</w:t>
      </w:r>
      <w:r w:rsidR="008024C7">
        <w:rPr>
          <w:sz w:val="22"/>
          <w:szCs w:val="22"/>
        </w:rPr>
        <w:t>)</w:t>
      </w:r>
      <w:r w:rsidRPr="005B0ADC">
        <w:rPr>
          <w:sz w:val="22"/>
          <w:szCs w:val="22"/>
        </w:rPr>
        <w:tab/>
        <w:t xml:space="preserve">W przypadku otrzymania </w:t>
      </w:r>
      <w:proofErr w:type="spellStart"/>
      <w:r w:rsidRPr="005B0ADC">
        <w:rPr>
          <w:sz w:val="22"/>
          <w:szCs w:val="22"/>
        </w:rPr>
        <w:t>autoodpowiedzi</w:t>
      </w:r>
      <w:proofErr w:type="spellEnd"/>
      <w:r w:rsidRPr="005B0ADC">
        <w:rPr>
          <w:sz w:val="22"/>
          <w:szCs w:val="22"/>
        </w:rPr>
        <w:t xml:space="preserve"> (lub zwrotki o niedostarczeniu) Ubezpieczający jest zobowiązany wykonać instrukcje z </w:t>
      </w:r>
      <w:proofErr w:type="spellStart"/>
      <w:r w:rsidRPr="005B0ADC">
        <w:rPr>
          <w:sz w:val="22"/>
          <w:szCs w:val="22"/>
        </w:rPr>
        <w:t>autoodpowiedzi</w:t>
      </w:r>
      <w:proofErr w:type="spellEnd"/>
      <w:r w:rsidRPr="005B0ADC">
        <w:rPr>
          <w:sz w:val="22"/>
          <w:szCs w:val="22"/>
        </w:rPr>
        <w:t>, aby można uznać dostarczenie za skuteczne.</w:t>
      </w:r>
    </w:p>
    <w:p w14:paraId="55373548" w14:textId="77777777" w:rsidR="00344CC2" w:rsidRPr="005B0ADC" w:rsidRDefault="00344CC2" w:rsidP="00344CC2">
      <w:pPr>
        <w:spacing w:line="259" w:lineRule="auto"/>
        <w:jc w:val="both"/>
        <w:rPr>
          <w:sz w:val="22"/>
          <w:szCs w:val="22"/>
        </w:rPr>
      </w:pPr>
    </w:p>
    <w:p w14:paraId="4203E6F2" w14:textId="616D7954" w:rsidR="00344CC2" w:rsidRPr="00D95FB2" w:rsidRDefault="00344CC2" w:rsidP="00D95FB2">
      <w:pPr>
        <w:pStyle w:val="Akapitzlist"/>
        <w:numPr>
          <w:ilvl w:val="0"/>
          <w:numId w:val="117"/>
        </w:numPr>
        <w:spacing w:line="259" w:lineRule="auto"/>
        <w:jc w:val="both"/>
        <w:rPr>
          <w:b/>
          <w:bCs/>
          <w:sz w:val="22"/>
          <w:szCs w:val="22"/>
        </w:rPr>
      </w:pPr>
      <w:r w:rsidRPr="00D95FB2">
        <w:rPr>
          <w:b/>
          <w:bCs/>
          <w:sz w:val="22"/>
          <w:szCs w:val="22"/>
        </w:rPr>
        <w:t>Klauzula zabezpieczenia sądowego</w:t>
      </w:r>
    </w:p>
    <w:p w14:paraId="2ABF98F3" w14:textId="2D95A5E8" w:rsidR="00344CC2" w:rsidRPr="005B0ADC" w:rsidRDefault="00344CC2" w:rsidP="00344CC2">
      <w:pPr>
        <w:tabs>
          <w:tab w:val="left" w:pos="709"/>
          <w:tab w:val="left" w:pos="993"/>
        </w:tabs>
        <w:spacing w:line="259" w:lineRule="auto"/>
        <w:ind w:left="708"/>
        <w:jc w:val="both"/>
        <w:rPr>
          <w:sz w:val="22"/>
          <w:szCs w:val="22"/>
        </w:rPr>
      </w:pPr>
      <w:r w:rsidRPr="005B0ADC">
        <w:rPr>
          <w:sz w:val="22"/>
          <w:szCs w:val="22"/>
        </w:rPr>
        <w:t>1</w:t>
      </w:r>
      <w:r w:rsidR="008024C7">
        <w:rPr>
          <w:sz w:val="22"/>
          <w:szCs w:val="22"/>
        </w:rPr>
        <w:t>)</w:t>
      </w:r>
      <w:r w:rsidRPr="005B0ADC">
        <w:rPr>
          <w:sz w:val="22"/>
          <w:szCs w:val="22"/>
        </w:rPr>
        <w:tab/>
        <w:t xml:space="preserve">Z zachowaniem pozostałych niezmienionych niniejszą klauzulą postanowień warunków ubezpieczenia i innych postanowień Umowy, ustala się, że Ubezpieczyciel pokryje koszty wykonania przez Ubezpieczonego zarządzenia tymczasowego sądu o zabezpieczeniu roszczenia </w:t>
      </w:r>
    </w:p>
    <w:p w14:paraId="135B5D40" w14:textId="77777777" w:rsidR="00344CC2" w:rsidRPr="005B0ADC" w:rsidRDefault="00344CC2" w:rsidP="00344CC2">
      <w:pPr>
        <w:tabs>
          <w:tab w:val="left" w:pos="709"/>
          <w:tab w:val="left" w:pos="993"/>
        </w:tabs>
        <w:spacing w:line="259" w:lineRule="auto"/>
        <w:ind w:left="708"/>
        <w:jc w:val="both"/>
        <w:rPr>
          <w:sz w:val="22"/>
          <w:szCs w:val="22"/>
        </w:rPr>
      </w:pPr>
      <w:r w:rsidRPr="005B0ADC">
        <w:rPr>
          <w:sz w:val="22"/>
          <w:szCs w:val="22"/>
        </w:rPr>
        <w:t>o naprawienie szkody, w tym przez złożenie do depozytu sądowego sumy pieniężnej, w części proporcjonalnej do udziału ubezpieczyciela w świadczeniu odszkodowawczym. Jeżeli zabezpieczenie roszczenia zostanie zwolnione, w szczególności jeżeli zostanie zwrócony depozyt, Ubezpieczony jest zobowiązany niezwłocznie zwrócić Ubezpieczycielowi odzyskane koszty lub depozyt w zakresie, w jakim zostały wcześniej przez ubezpieczyciela zapłacone.</w:t>
      </w:r>
    </w:p>
    <w:p w14:paraId="331511DB" w14:textId="426007A3" w:rsidR="00344CC2" w:rsidRPr="005B0ADC" w:rsidRDefault="00344CC2" w:rsidP="00344CC2">
      <w:pPr>
        <w:tabs>
          <w:tab w:val="left" w:pos="709"/>
          <w:tab w:val="left" w:pos="993"/>
        </w:tabs>
        <w:spacing w:line="259" w:lineRule="auto"/>
        <w:ind w:left="708"/>
        <w:jc w:val="both"/>
        <w:rPr>
          <w:sz w:val="22"/>
          <w:szCs w:val="22"/>
        </w:rPr>
      </w:pPr>
      <w:r w:rsidRPr="005B0ADC">
        <w:rPr>
          <w:sz w:val="22"/>
          <w:szCs w:val="22"/>
        </w:rPr>
        <w:t>2</w:t>
      </w:r>
      <w:r w:rsidR="008024C7">
        <w:rPr>
          <w:sz w:val="22"/>
          <w:szCs w:val="22"/>
        </w:rPr>
        <w:t>)</w:t>
      </w:r>
      <w:r w:rsidRPr="005B0ADC">
        <w:rPr>
          <w:sz w:val="22"/>
          <w:szCs w:val="22"/>
        </w:rPr>
        <w:tab/>
        <w:t>Limit odpowiedzialności – 100.000,00 zł na jedno i wszystkie zdarzenia w okresie rozliczeniowym (polisowym).</w:t>
      </w:r>
    </w:p>
    <w:p w14:paraId="4A5ABB7A" w14:textId="77777777" w:rsidR="00344CC2" w:rsidRPr="005B0ADC" w:rsidRDefault="00344CC2" w:rsidP="00344CC2">
      <w:pPr>
        <w:spacing w:line="259" w:lineRule="auto"/>
        <w:jc w:val="both"/>
        <w:rPr>
          <w:sz w:val="22"/>
          <w:szCs w:val="22"/>
        </w:rPr>
      </w:pPr>
    </w:p>
    <w:p w14:paraId="15D704A6" w14:textId="4F6112D7" w:rsidR="00344CC2" w:rsidRPr="00D95FB2" w:rsidRDefault="00344CC2" w:rsidP="00D95FB2">
      <w:pPr>
        <w:pStyle w:val="Akapitzlist"/>
        <w:numPr>
          <w:ilvl w:val="0"/>
          <w:numId w:val="117"/>
        </w:numPr>
        <w:spacing w:line="259" w:lineRule="auto"/>
        <w:jc w:val="both"/>
        <w:rPr>
          <w:b/>
          <w:bCs/>
          <w:sz w:val="22"/>
          <w:szCs w:val="22"/>
        </w:rPr>
      </w:pPr>
      <w:r w:rsidRPr="00D95FB2">
        <w:rPr>
          <w:b/>
          <w:bCs/>
          <w:sz w:val="22"/>
          <w:szCs w:val="22"/>
        </w:rPr>
        <w:t>Klauzula pro rata</w:t>
      </w:r>
    </w:p>
    <w:p w14:paraId="74DA1929" w14:textId="77777777" w:rsidR="00344CC2" w:rsidRPr="005B0ADC" w:rsidRDefault="00344CC2" w:rsidP="00344CC2">
      <w:pPr>
        <w:spacing w:line="259" w:lineRule="auto"/>
        <w:ind w:left="708"/>
        <w:jc w:val="both"/>
        <w:rPr>
          <w:sz w:val="22"/>
          <w:szCs w:val="22"/>
        </w:rPr>
      </w:pPr>
      <w:r w:rsidRPr="005B0ADC">
        <w:rPr>
          <w:sz w:val="22"/>
          <w:szCs w:val="22"/>
        </w:rPr>
        <w:t>Wszelkie rozliczenia wynikające z niniejszej Umowy, a w szczególności związane z dopłatą oraz zwrotem składek dokonywane będą w systemie pro rata za każdy dzień ochrony ubezpieczeniowej.</w:t>
      </w:r>
    </w:p>
    <w:p w14:paraId="6E043752" w14:textId="77777777" w:rsidR="00344CC2" w:rsidRPr="005B0ADC" w:rsidRDefault="00344CC2" w:rsidP="00344CC2">
      <w:pPr>
        <w:spacing w:line="259" w:lineRule="auto"/>
        <w:jc w:val="both"/>
        <w:rPr>
          <w:sz w:val="22"/>
          <w:szCs w:val="22"/>
        </w:rPr>
      </w:pPr>
    </w:p>
    <w:p w14:paraId="32CB47B1" w14:textId="5102B563" w:rsidR="00344CC2" w:rsidRPr="00D95FB2" w:rsidRDefault="00344CC2" w:rsidP="00D95FB2">
      <w:pPr>
        <w:pStyle w:val="Akapitzlist"/>
        <w:numPr>
          <w:ilvl w:val="0"/>
          <w:numId w:val="117"/>
        </w:numPr>
        <w:spacing w:line="259" w:lineRule="auto"/>
        <w:jc w:val="both"/>
        <w:rPr>
          <w:b/>
          <w:bCs/>
          <w:sz w:val="22"/>
          <w:szCs w:val="22"/>
        </w:rPr>
      </w:pPr>
      <w:r w:rsidRPr="00D95FB2">
        <w:rPr>
          <w:b/>
          <w:bCs/>
          <w:sz w:val="22"/>
          <w:szCs w:val="22"/>
        </w:rPr>
        <w:t>Klauzula regresowa</w:t>
      </w:r>
    </w:p>
    <w:p w14:paraId="3B8A115D" w14:textId="77777777" w:rsidR="00344CC2" w:rsidRPr="005B0ADC" w:rsidRDefault="00344CC2" w:rsidP="00344CC2">
      <w:pPr>
        <w:spacing w:line="259" w:lineRule="auto"/>
        <w:ind w:left="708"/>
        <w:jc w:val="both"/>
        <w:rPr>
          <w:sz w:val="22"/>
          <w:szCs w:val="22"/>
        </w:rPr>
      </w:pPr>
      <w:r w:rsidRPr="005B0ADC">
        <w:rPr>
          <w:sz w:val="22"/>
          <w:szCs w:val="22"/>
        </w:rPr>
        <w:t xml:space="preserve">Z zachowaniem pozostałych niezmienionych niniejszą klauzulą postanowień OWU OC i innych postanowień Umowy, ustala się, że Ubezpieczyciel odstąpi od regresu do sprawcy szkody </w:t>
      </w:r>
    </w:p>
    <w:p w14:paraId="3AC9023D" w14:textId="77777777" w:rsidR="00344CC2" w:rsidRPr="005B0ADC" w:rsidRDefault="00344CC2" w:rsidP="00344CC2">
      <w:pPr>
        <w:spacing w:line="259" w:lineRule="auto"/>
        <w:ind w:left="708"/>
        <w:jc w:val="both"/>
        <w:rPr>
          <w:sz w:val="22"/>
          <w:szCs w:val="22"/>
        </w:rPr>
      </w:pPr>
      <w:r w:rsidRPr="005B0ADC">
        <w:rPr>
          <w:sz w:val="22"/>
          <w:szCs w:val="22"/>
        </w:rPr>
        <w:t>w przypadku, gdy zarówno sprawca, jak i ubezpieczony lub ubezpieczający, są powiązani kapitałowo.</w:t>
      </w:r>
    </w:p>
    <w:p w14:paraId="4C67B5C0" w14:textId="77777777" w:rsidR="00344CC2" w:rsidRPr="005B0ADC" w:rsidRDefault="00344CC2" w:rsidP="00344CC2">
      <w:pPr>
        <w:spacing w:line="259" w:lineRule="auto"/>
        <w:jc w:val="both"/>
        <w:rPr>
          <w:sz w:val="22"/>
          <w:szCs w:val="22"/>
        </w:rPr>
      </w:pPr>
    </w:p>
    <w:p w14:paraId="41B46D8D" w14:textId="0FD126D9" w:rsidR="00344CC2" w:rsidRPr="00D95FB2" w:rsidRDefault="00344CC2" w:rsidP="00D95FB2">
      <w:pPr>
        <w:pStyle w:val="Akapitzlist"/>
        <w:numPr>
          <w:ilvl w:val="0"/>
          <w:numId w:val="117"/>
        </w:numPr>
        <w:spacing w:line="259" w:lineRule="auto"/>
        <w:jc w:val="both"/>
        <w:rPr>
          <w:b/>
          <w:bCs/>
          <w:sz w:val="22"/>
          <w:szCs w:val="22"/>
        </w:rPr>
      </w:pPr>
      <w:r w:rsidRPr="00D95FB2">
        <w:rPr>
          <w:b/>
          <w:bCs/>
          <w:sz w:val="22"/>
          <w:szCs w:val="22"/>
        </w:rPr>
        <w:t>Klauzula Reprezentantów</w:t>
      </w:r>
    </w:p>
    <w:p w14:paraId="41DB9C27" w14:textId="77777777" w:rsidR="00344CC2" w:rsidRDefault="00344CC2" w:rsidP="00344CC2">
      <w:pPr>
        <w:spacing w:line="259" w:lineRule="auto"/>
        <w:ind w:left="709"/>
        <w:jc w:val="both"/>
        <w:rPr>
          <w:sz w:val="22"/>
          <w:szCs w:val="22"/>
        </w:rPr>
      </w:pPr>
      <w:r w:rsidRPr="005B0ADC">
        <w:rPr>
          <w:sz w:val="22"/>
          <w:szCs w:val="22"/>
        </w:rPr>
        <w:t xml:space="preserve">Z zachowaniem pozostałych, niezmienionych niniejszą Klauzulą postanowień Umowy ubezpieczenia strony uzgodniły, że Ubezpieczyciel odpowiada za szkody spowodowane umyślnie lub wskutek rażącego niedbalstwa pracowników z zastrzeżeniem, że nie dotyczy to </w:t>
      </w:r>
      <w:r w:rsidRPr="005B0ADC">
        <w:rPr>
          <w:sz w:val="22"/>
          <w:szCs w:val="22"/>
        </w:rPr>
        <w:lastRenderedPageBreak/>
        <w:t>reprezentantów Ubezpieczającego. Na potrzeby Umowy ubezpieczenia ustala się, że reprezentantami są: członkowie zarządu, prokurenci, pełnomocnicy.</w:t>
      </w:r>
    </w:p>
    <w:p w14:paraId="5AC0F6E1" w14:textId="77777777" w:rsidR="00344CC2" w:rsidRDefault="00344CC2" w:rsidP="00D95FB2">
      <w:pPr>
        <w:pStyle w:val="Akapitzlist"/>
        <w:jc w:val="both"/>
        <w:rPr>
          <w:b/>
          <w:sz w:val="22"/>
          <w:szCs w:val="22"/>
        </w:rPr>
      </w:pPr>
    </w:p>
    <w:p w14:paraId="6B4A2283" w14:textId="77777777" w:rsidR="00344CC2" w:rsidRPr="00D95FB2" w:rsidRDefault="00344CC2" w:rsidP="00D95FB2">
      <w:pPr>
        <w:pStyle w:val="Akapitzlist"/>
        <w:rPr>
          <w:b/>
          <w:sz w:val="22"/>
          <w:szCs w:val="22"/>
        </w:rPr>
      </w:pPr>
    </w:p>
    <w:p w14:paraId="529F66D9" w14:textId="77777777" w:rsidR="00344CC2" w:rsidRPr="00344CC2" w:rsidRDefault="00344CC2" w:rsidP="00FC5DD9">
      <w:pPr>
        <w:pStyle w:val="Akapitzlist"/>
        <w:numPr>
          <w:ilvl w:val="0"/>
          <w:numId w:val="41"/>
        </w:numPr>
        <w:jc w:val="both"/>
        <w:rPr>
          <w:b/>
          <w:sz w:val="22"/>
          <w:szCs w:val="22"/>
        </w:rPr>
      </w:pPr>
      <w:r>
        <w:rPr>
          <w:b/>
          <w:sz w:val="22"/>
          <w:szCs w:val="22"/>
        </w:rPr>
        <w:t xml:space="preserve">Lista dokumentów </w:t>
      </w:r>
      <w:r w:rsidRPr="00344CC2">
        <w:rPr>
          <w:b/>
          <w:sz w:val="22"/>
          <w:szCs w:val="22"/>
        </w:rPr>
        <w:t>stanowiących tajemnicę przedsiębiorstwa w rozumieniu ustawy z dnia 16.04.1993r. o zwalczaniu nieuczciwej konkurencji, które Zamawiający udostępni Wykonawcy po złożeniu przez niego zobowiązania do zachowania informacji w nich zawartych w poufności, zgodnie z Częścią XIV SWZ:</w:t>
      </w:r>
    </w:p>
    <w:p w14:paraId="48396182" w14:textId="77777777" w:rsidR="00344CC2" w:rsidRPr="00D95FB2" w:rsidRDefault="00344CC2" w:rsidP="00D95FB2">
      <w:pPr>
        <w:pStyle w:val="Akapitzlist"/>
        <w:numPr>
          <w:ilvl w:val="0"/>
          <w:numId w:val="116"/>
        </w:numPr>
        <w:jc w:val="both"/>
        <w:rPr>
          <w:bCs/>
          <w:sz w:val="22"/>
          <w:szCs w:val="22"/>
        </w:rPr>
      </w:pPr>
      <w:r w:rsidRPr="00D95FB2">
        <w:rPr>
          <w:bCs/>
          <w:sz w:val="22"/>
          <w:szCs w:val="22"/>
        </w:rPr>
        <w:t>Kwestionariusz Oceny Ryzyka (KOR);</w:t>
      </w:r>
    </w:p>
    <w:p w14:paraId="5C5E876D" w14:textId="77777777" w:rsidR="00344CC2" w:rsidRPr="00D95FB2" w:rsidRDefault="00344CC2" w:rsidP="00D95FB2">
      <w:pPr>
        <w:pStyle w:val="Akapitzlist"/>
        <w:numPr>
          <w:ilvl w:val="0"/>
          <w:numId w:val="116"/>
        </w:numPr>
        <w:jc w:val="both"/>
        <w:rPr>
          <w:bCs/>
          <w:sz w:val="22"/>
          <w:szCs w:val="22"/>
        </w:rPr>
      </w:pPr>
      <w:r w:rsidRPr="00D95FB2">
        <w:rPr>
          <w:bCs/>
          <w:sz w:val="22"/>
          <w:szCs w:val="22"/>
        </w:rPr>
        <w:t>Szkodowość.</w:t>
      </w:r>
    </w:p>
    <w:p w14:paraId="317E3A37" w14:textId="77777777" w:rsidR="00344CC2" w:rsidRPr="00344CC2" w:rsidRDefault="00344CC2" w:rsidP="00D95FB2">
      <w:pPr>
        <w:pStyle w:val="Akapitzlist"/>
        <w:jc w:val="both"/>
        <w:rPr>
          <w:b/>
          <w:sz w:val="22"/>
          <w:szCs w:val="22"/>
        </w:rPr>
      </w:pPr>
    </w:p>
    <w:p w14:paraId="1E6A3398" w14:textId="528C0CBF" w:rsidR="00344CC2" w:rsidRDefault="00344CC2" w:rsidP="00344CC2">
      <w:pPr>
        <w:pStyle w:val="Akapitzlist"/>
        <w:jc w:val="both"/>
        <w:rPr>
          <w:b/>
          <w:sz w:val="22"/>
          <w:szCs w:val="22"/>
        </w:rPr>
      </w:pPr>
    </w:p>
    <w:p w14:paraId="77981FA9" w14:textId="77777777" w:rsidR="00022DE3" w:rsidRDefault="00022DE3" w:rsidP="00344CC2">
      <w:pPr>
        <w:pStyle w:val="Akapitzlist"/>
        <w:jc w:val="both"/>
        <w:rPr>
          <w:b/>
          <w:sz w:val="22"/>
          <w:szCs w:val="22"/>
        </w:rPr>
      </w:pPr>
    </w:p>
    <w:p w14:paraId="3C984D58" w14:textId="77777777" w:rsidR="00022DE3" w:rsidRDefault="00022DE3" w:rsidP="00344CC2">
      <w:pPr>
        <w:pStyle w:val="Akapitzlist"/>
        <w:jc w:val="both"/>
        <w:rPr>
          <w:b/>
          <w:sz w:val="22"/>
          <w:szCs w:val="22"/>
        </w:rPr>
      </w:pPr>
    </w:p>
    <w:p w14:paraId="0D8B0647" w14:textId="77777777" w:rsidR="00022DE3" w:rsidRDefault="00022DE3" w:rsidP="00344CC2">
      <w:pPr>
        <w:pStyle w:val="Akapitzlist"/>
        <w:jc w:val="both"/>
        <w:rPr>
          <w:b/>
          <w:sz w:val="22"/>
          <w:szCs w:val="22"/>
        </w:rPr>
      </w:pPr>
    </w:p>
    <w:p w14:paraId="2D439BC2" w14:textId="77777777" w:rsidR="00022DE3" w:rsidRDefault="00022DE3" w:rsidP="00344CC2">
      <w:pPr>
        <w:pStyle w:val="Akapitzlist"/>
        <w:jc w:val="both"/>
        <w:rPr>
          <w:b/>
          <w:sz w:val="22"/>
          <w:szCs w:val="22"/>
        </w:rPr>
      </w:pPr>
    </w:p>
    <w:p w14:paraId="4053D44B" w14:textId="77777777" w:rsidR="00022DE3" w:rsidRDefault="00022DE3" w:rsidP="00344CC2">
      <w:pPr>
        <w:pStyle w:val="Akapitzlist"/>
        <w:jc w:val="both"/>
        <w:rPr>
          <w:b/>
          <w:sz w:val="22"/>
          <w:szCs w:val="22"/>
        </w:rPr>
      </w:pPr>
    </w:p>
    <w:p w14:paraId="5F1BC3B7" w14:textId="77777777" w:rsidR="00022DE3" w:rsidRDefault="00022DE3" w:rsidP="00344CC2">
      <w:pPr>
        <w:pStyle w:val="Akapitzlist"/>
        <w:jc w:val="both"/>
        <w:rPr>
          <w:b/>
          <w:sz w:val="22"/>
          <w:szCs w:val="22"/>
        </w:rPr>
      </w:pPr>
    </w:p>
    <w:p w14:paraId="112F7E5B" w14:textId="77777777" w:rsidR="00022DE3" w:rsidRDefault="00022DE3" w:rsidP="00344CC2">
      <w:pPr>
        <w:pStyle w:val="Akapitzlist"/>
        <w:jc w:val="both"/>
        <w:rPr>
          <w:b/>
          <w:sz w:val="22"/>
          <w:szCs w:val="22"/>
        </w:rPr>
      </w:pPr>
    </w:p>
    <w:p w14:paraId="49C97856" w14:textId="77777777" w:rsidR="00022DE3" w:rsidRDefault="00022DE3" w:rsidP="00344CC2">
      <w:pPr>
        <w:pStyle w:val="Akapitzlist"/>
        <w:jc w:val="both"/>
        <w:rPr>
          <w:b/>
          <w:sz w:val="22"/>
          <w:szCs w:val="22"/>
        </w:rPr>
      </w:pPr>
    </w:p>
    <w:p w14:paraId="3741E851" w14:textId="77777777" w:rsidR="00022DE3" w:rsidRDefault="00022DE3" w:rsidP="00344CC2">
      <w:pPr>
        <w:pStyle w:val="Akapitzlist"/>
        <w:jc w:val="both"/>
        <w:rPr>
          <w:b/>
          <w:sz w:val="22"/>
          <w:szCs w:val="22"/>
        </w:rPr>
      </w:pPr>
    </w:p>
    <w:p w14:paraId="6D33A9B2" w14:textId="77777777" w:rsidR="00022DE3" w:rsidRDefault="00022DE3" w:rsidP="00344CC2">
      <w:pPr>
        <w:pStyle w:val="Akapitzlist"/>
        <w:jc w:val="both"/>
        <w:rPr>
          <w:b/>
          <w:sz w:val="22"/>
          <w:szCs w:val="22"/>
        </w:rPr>
      </w:pPr>
    </w:p>
    <w:p w14:paraId="2BA87821" w14:textId="77777777" w:rsidR="00022DE3" w:rsidRDefault="00022DE3" w:rsidP="00344CC2">
      <w:pPr>
        <w:pStyle w:val="Akapitzlist"/>
        <w:jc w:val="both"/>
        <w:rPr>
          <w:b/>
          <w:sz w:val="22"/>
          <w:szCs w:val="22"/>
        </w:rPr>
      </w:pPr>
    </w:p>
    <w:p w14:paraId="5B13D420" w14:textId="77777777" w:rsidR="00022DE3" w:rsidRDefault="00022DE3" w:rsidP="00344CC2">
      <w:pPr>
        <w:pStyle w:val="Akapitzlist"/>
        <w:jc w:val="both"/>
        <w:rPr>
          <w:b/>
          <w:sz w:val="22"/>
          <w:szCs w:val="22"/>
        </w:rPr>
      </w:pPr>
    </w:p>
    <w:p w14:paraId="2C94B4D2" w14:textId="77777777" w:rsidR="00022DE3" w:rsidRDefault="00022DE3" w:rsidP="00344CC2">
      <w:pPr>
        <w:pStyle w:val="Akapitzlist"/>
        <w:jc w:val="both"/>
        <w:rPr>
          <w:b/>
          <w:sz w:val="22"/>
          <w:szCs w:val="22"/>
        </w:rPr>
      </w:pPr>
    </w:p>
    <w:p w14:paraId="4BE0CDE8" w14:textId="77777777" w:rsidR="00022DE3" w:rsidRDefault="00022DE3" w:rsidP="00344CC2">
      <w:pPr>
        <w:pStyle w:val="Akapitzlist"/>
        <w:jc w:val="both"/>
        <w:rPr>
          <w:b/>
          <w:sz w:val="22"/>
          <w:szCs w:val="22"/>
        </w:rPr>
      </w:pPr>
    </w:p>
    <w:p w14:paraId="012E3494" w14:textId="77777777" w:rsidR="00022DE3" w:rsidRDefault="00022DE3" w:rsidP="00344CC2">
      <w:pPr>
        <w:pStyle w:val="Akapitzlist"/>
        <w:jc w:val="both"/>
        <w:rPr>
          <w:b/>
          <w:sz w:val="22"/>
          <w:szCs w:val="22"/>
        </w:rPr>
      </w:pPr>
    </w:p>
    <w:p w14:paraId="367C6898" w14:textId="77777777" w:rsidR="00022DE3" w:rsidRDefault="00022DE3" w:rsidP="00344CC2">
      <w:pPr>
        <w:pStyle w:val="Akapitzlist"/>
        <w:jc w:val="both"/>
        <w:rPr>
          <w:b/>
          <w:sz w:val="22"/>
          <w:szCs w:val="22"/>
        </w:rPr>
      </w:pPr>
    </w:p>
    <w:p w14:paraId="2C120323" w14:textId="77777777" w:rsidR="00022DE3" w:rsidRDefault="00022DE3" w:rsidP="00344CC2">
      <w:pPr>
        <w:pStyle w:val="Akapitzlist"/>
        <w:jc w:val="both"/>
        <w:rPr>
          <w:b/>
          <w:sz w:val="22"/>
          <w:szCs w:val="22"/>
        </w:rPr>
      </w:pPr>
    </w:p>
    <w:p w14:paraId="7554DDDA" w14:textId="77777777" w:rsidR="00022DE3" w:rsidRDefault="00022DE3" w:rsidP="00344CC2">
      <w:pPr>
        <w:pStyle w:val="Akapitzlist"/>
        <w:jc w:val="both"/>
        <w:rPr>
          <w:b/>
          <w:sz w:val="22"/>
          <w:szCs w:val="22"/>
        </w:rPr>
      </w:pPr>
    </w:p>
    <w:p w14:paraId="345B02B7" w14:textId="77777777" w:rsidR="00022DE3" w:rsidRDefault="00022DE3" w:rsidP="00344CC2">
      <w:pPr>
        <w:pStyle w:val="Akapitzlist"/>
        <w:jc w:val="both"/>
        <w:rPr>
          <w:b/>
          <w:sz w:val="22"/>
          <w:szCs w:val="22"/>
        </w:rPr>
      </w:pPr>
    </w:p>
    <w:p w14:paraId="774C97EC" w14:textId="77777777" w:rsidR="00022DE3" w:rsidRDefault="00022DE3" w:rsidP="00344CC2">
      <w:pPr>
        <w:pStyle w:val="Akapitzlist"/>
        <w:jc w:val="both"/>
        <w:rPr>
          <w:b/>
          <w:sz w:val="22"/>
          <w:szCs w:val="22"/>
        </w:rPr>
      </w:pPr>
    </w:p>
    <w:p w14:paraId="4197A226" w14:textId="77777777" w:rsidR="00022DE3" w:rsidRDefault="00022DE3" w:rsidP="00344CC2">
      <w:pPr>
        <w:pStyle w:val="Akapitzlist"/>
        <w:jc w:val="both"/>
        <w:rPr>
          <w:b/>
          <w:sz w:val="22"/>
          <w:szCs w:val="22"/>
        </w:rPr>
      </w:pPr>
    </w:p>
    <w:p w14:paraId="30F95D55" w14:textId="77777777" w:rsidR="00022DE3" w:rsidRDefault="00022DE3" w:rsidP="00344CC2">
      <w:pPr>
        <w:pStyle w:val="Akapitzlist"/>
        <w:jc w:val="both"/>
        <w:rPr>
          <w:b/>
          <w:sz w:val="22"/>
          <w:szCs w:val="22"/>
        </w:rPr>
      </w:pPr>
    </w:p>
    <w:p w14:paraId="3B6D755B" w14:textId="77777777" w:rsidR="00022DE3" w:rsidRDefault="00022DE3" w:rsidP="00344CC2">
      <w:pPr>
        <w:pStyle w:val="Akapitzlist"/>
        <w:jc w:val="both"/>
        <w:rPr>
          <w:b/>
          <w:sz w:val="22"/>
          <w:szCs w:val="22"/>
        </w:rPr>
      </w:pPr>
    </w:p>
    <w:p w14:paraId="3ABBD4F3" w14:textId="77777777" w:rsidR="00022DE3" w:rsidRDefault="00022DE3" w:rsidP="00344CC2">
      <w:pPr>
        <w:pStyle w:val="Akapitzlist"/>
        <w:jc w:val="both"/>
        <w:rPr>
          <w:b/>
          <w:sz w:val="22"/>
          <w:szCs w:val="22"/>
        </w:rPr>
      </w:pPr>
    </w:p>
    <w:p w14:paraId="45BD63C6" w14:textId="77777777" w:rsidR="00022DE3" w:rsidRDefault="00022DE3" w:rsidP="00344CC2">
      <w:pPr>
        <w:pStyle w:val="Akapitzlist"/>
        <w:jc w:val="both"/>
        <w:rPr>
          <w:b/>
          <w:sz w:val="22"/>
          <w:szCs w:val="22"/>
        </w:rPr>
      </w:pPr>
    </w:p>
    <w:p w14:paraId="5AAAC90A" w14:textId="77777777" w:rsidR="00022DE3" w:rsidRDefault="00022DE3" w:rsidP="00344CC2">
      <w:pPr>
        <w:pStyle w:val="Akapitzlist"/>
        <w:jc w:val="both"/>
        <w:rPr>
          <w:b/>
          <w:sz w:val="22"/>
          <w:szCs w:val="22"/>
        </w:rPr>
      </w:pPr>
    </w:p>
    <w:p w14:paraId="2FE40AEE" w14:textId="77777777" w:rsidR="00022DE3" w:rsidRDefault="00022DE3" w:rsidP="00344CC2">
      <w:pPr>
        <w:pStyle w:val="Akapitzlist"/>
        <w:jc w:val="both"/>
        <w:rPr>
          <w:b/>
          <w:sz w:val="22"/>
          <w:szCs w:val="22"/>
        </w:rPr>
      </w:pPr>
    </w:p>
    <w:p w14:paraId="4C9CF7BA" w14:textId="77777777" w:rsidR="00022DE3" w:rsidRDefault="00022DE3" w:rsidP="00344CC2">
      <w:pPr>
        <w:pStyle w:val="Akapitzlist"/>
        <w:jc w:val="both"/>
        <w:rPr>
          <w:b/>
          <w:sz w:val="22"/>
          <w:szCs w:val="22"/>
        </w:rPr>
      </w:pPr>
    </w:p>
    <w:p w14:paraId="58BE6E63" w14:textId="77777777" w:rsidR="00022DE3" w:rsidRDefault="00022DE3" w:rsidP="00344CC2">
      <w:pPr>
        <w:pStyle w:val="Akapitzlist"/>
        <w:jc w:val="both"/>
        <w:rPr>
          <w:b/>
          <w:sz w:val="22"/>
          <w:szCs w:val="22"/>
        </w:rPr>
      </w:pPr>
    </w:p>
    <w:p w14:paraId="7F18FEA7" w14:textId="77777777" w:rsidR="00022DE3" w:rsidRPr="00E53059" w:rsidRDefault="00022DE3" w:rsidP="00FC5DD9">
      <w:pPr>
        <w:pStyle w:val="Akapitzlist"/>
        <w:jc w:val="both"/>
        <w:rPr>
          <w:b/>
          <w:sz w:val="22"/>
          <w:szCs w:val="22"/>
        </w:rPr>
      </w:pPr>
    </w:p>
    <w:p w14:paraId="31F60450" w14:textId="77777777" w:rsidR="00E53059" w:rsidRPr="00E53059" w:rsidRDefault="00E53059" w:rsidP="00E53059">
      <w:pPr>
        <w:ind w:firstLine="708"/>
        <w:rPr>
          <w:sz w:val="22"/>
          <w:szCs w:val="22"/>
        </w:rPr>
      </w:pPr>
    </w:p>
    <w:p w14:paraId="1C66460B" w14:textId="77777777" w:rsidR="00C75884" w:rsidRDefault="00C75884" w:rsidP="002C6087">
      <w:pPr>
        <w:spacing w:line="312" w:lineRule="auto"/>
        <w:rPr>
          <w:rFonts w:eastAsiaTheme="majorEastAsia"/>
          <w:b/>
          <w:bCs/>
          <w:spacing w:val="20"/>
          <w:sz w:val="28"/>
          <w:szCs w:val="28"/>
        </w:rPr>
      </w:pPr>
    </w:p>
    <w:p w14:paraId="539A43AE" w14:textId="77777777" w:rsidR="00FC5DD9" w:rsidRDefault="00FC5DD9" w:rsidP="002C6087">
      <w:pPr>
        <w:spacing w:line="312" w:lineRule="auto"/>
        <w:rPr>
          <w:rFonts w:eastAsiaTheme="majorEastAsia"/>
          <w:b/>
          <w:bCs/>
          <w:spacing w:val="20"/>
          <w:sz w:val="28"/>
          <w:szCs w:val="28"/>
        </w:rPr>
      </w:pPr>
    </w:p>
    <w:p w14:paraId="158F34BA" w14:textId="77777777" w:rsidR="00FC5DD9" w:rsidRDefault="00FC5DD9" w:rsidP="002C6087">
      <w:pPr>
        <w:spacing w:line="312" w:lineRule="auto"/>
        <w:rPr>
          <w:rFonts w:eastAsiaTheme="majorEastAsia"/>
          <w:b/>
          <w:bCs/>
          <w:spacing w:val="20"/>
          <w:sz w:val="28"/>
          <w:szCs w:val="28"/>
        </w:rPr>
      </w:pPr>
    </w:p>
    <w:p w14:paraId="12653A83" w14:textId="77777777" w:rsidR="00FC5DD9" w:rsidRDefault="00FC5DD9" w:rsidP="002C6087">
      <w:pPr>
        <w:spacing w:line="312" w:lineRule="auto"/>
        <w:rPr>
          <w:rFonts w:eastAsiaTheme="majorEastAsia"/>
          <w:b/>
          <w:bCs/>
          <w:spacing w:val="20"/>
          <w:sz w:val="28"/>
          <w:szCs w:val="28"/>
        </w:rPr>
      </w:pPr>
    </w:p>
    <w:p w14:paraId="37706D08" w14:textId="77777777" w:rsidR="00FC5DD9" w:rsidRDefault="00FC5DD9" w:rsidP="002C6087">
      <w:pPr>
        <w:spacing w:line="312" w:lineRule="auto"/>
        <w:rPr>
          <w:rFonts w:eastAsiaTheme="majorEastAsia"/>
          <w:b/>
          <w:bCs/>
          <w:spacing w:val="20"/>
          <w:sz w:val="28"/>
          <w:szCs w:val="28"/>
        </w:rPr>
      </w:pPr>
    </w:p>
    <w:p w14:paraId="7E768052" w14:textId="77777777" w:rsidR="00FC5DD9" w:rsidRDefault="00FC5DD9" w:rsidP="002C6087">
      <w:pPr>
        <w:spacing w:line="312" w:lineRule="auto"/>
        <w:rPr>
          <w:rFonts w:eastAsiaTheme="majorEastAsia"/>
          <w:b/>
          <w:bCs/>
          <w:spacing w:val="20"/>
          <w:sz w:val="28"/>
          <w:szCs w:val="28"/>
        </w:rPr>
      </w:pPr>
    </w:p>
    <w:p w14:paraId="4D75F067" w14:textId="77777777" w:rsidR="00C75884" w:rsidRDefault="00C75884" w:rsidP="002C6087">
      <w:pPr>
        <w:spacing w:line="312" w:lineRule="auto"/>
        <w:rPr>
          <w:rFonts w:eastAsiaTheme="majorEastAsia"/>
          <w:b/>
          <w:bCs/>
          <w:spacing w:val="20"/>
          <w:sz w:val="28"/>
          <w:szCs w:val="28"/>
        </w:rPr>
      </w:pPr>
    </w:p>
    <w:p w14:paraId="39AD2100" w14:textId="7234FF71" w:rsidR="00160015" w:rsidRPr="007A4EE6" w:rsidRDefault="00160015" w:rsidP="00B31A22">
      <w:pPr>
        <w:jc w:val="center"/>
        <w:rPr>
          <w:rFonts w:eastAsiaTheme="majorEastAsia"/>
          <w:b/>
          <w:bCs/>
          <w:color w:val="2F5496" w:themeColor="accent1" w:themeShade="BF"/>
          <w:spacing w:val="20"/>
          <w:sz w:val="28"/>
          <w:szCs w:val="28"/>
        </w:rPr>
      </w:pPr>
      <w:bookmarkStart w:id="63" w:name="_Toc67292111"/>
      <w:bookmarkStart w:id="64" w:name="_Hlk67824368"/>
      <w:r w:rsidRPr="007A4EE6">
        <w:rPr>
          <w:rFonts w:eastAsiaTheme="majorEastAsia"/>
          <w:b/>
          <w:bCs/>
          <w:color w:val="2F5496" w:themeColor="accent1" w:themeShade="BF"/>
          <w:spacing w:val="20"/>
          <w:sz w:val="28"/>
          <w:szCs w:val="28"/>
        </w:rPr>
        <w:lastRenderedPageBreak/>
        <w:t>Załącznik nr 2 do SWZ FORMULARZ OFERTOWY</w:t>
      </w:r>
      <w:bookmarkEnd w:id="63"/>
    </w:p>
    <w:bookmarkEnd w:id="64"/>
    <w:p w14:paraId="41D7DA96" w14:textId="77777777" w:rsidR="00160015" w:rsidRPr="00E66F78" w:rsidRDefault="00160015" w:rsidP="00160015">
      <w:pPr>
        <w:ind w:left="426"/>
        <w:jc w:val="center"/>
        <w:rPr>
          <w:b/>
          <w:bCs/>
          <w:spacing w:val="20"/>
          <w:sz w:val="28"/>
          <w:szCs w:val="28"/>
        </w:rPr>
      </w:pPr>
    </w:p>
    <w:p w14:paraId="10E98150" w14:textId="77777777" w:rsidR="00160015" w:rsidRPr="00E66F78" w:rsidRDefault="00160015" w:rsidP="00160015">
      <w:pPr>
        <w:ind w:left="426"/>
        <w:jc w:val="center"/>
        <w:rPr>
          <w:b/>
          <w:bCs/>
          <w:spacing w:val="20"/>
          <w:sz w:val="28"/>
          <w:szCs w:val="28"/>
        </w:rPr>
      </w:pPr>
    </w:p>
    <w:p w14:paraId="6912A537" w14:textId="77777777" w:rsidR="00160015" w:rsidRPr="00E66F78" w:rsidRDefault="00160015" w:rsidP="00160015">
      <w:pPr>
        <w:ind w:left="426"/>
        <w:jc w:val="center"/>
        <w:rPr>
          <w:b/>
          <w:bCs/>
          <w:spacing w:val="20"/>
          <w:sz w:val="28"/>
          <w:szCs w:val="28"/>
        </w:rPr>
      </w:pPr>
    </w:p>
    <w:p w14:paraId="0B590FF1"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2C545AC" w14:textId="417433A9" w:rsidR="00160015" w:rsidRDefault="00160015" w:rsidP="00160015">
      <w:pPr>
        <w:ind w:left="426"/>
        <w:jc w:val="center"/>
        <w:rPr>
          <w:b/>
          <w:bCs/>
          <w:spacing w:val="20"/>
          <w:sz w:val="28"/>
          <w:szCs w:val="28"/>
        </w:rPr>
      </w:pPr>
    </w:p>
    <w:p w14:paraId="21EEBC2E" w14:textId="5EB5E5C2" w:rsidR="00B72377" w:rsidRDefault="00B72377" w:rsidP="00160015">
      <w:pPr>
        <w:ind w:left="426"/>
        <w:jc w:val="center"/>
        <w:rPr>
          <w:b/>
          <w:bCs/>
          <w:spacing w:val="20"/>
          <w:sz w:val="28"/>
          <w:szCs w:val="28"/>
        </w:rPr>
      </w:pPr>
    </w:p>
    <w:p w14:paraId="033C3466" w14:textId="37B2D644" w:rsidR="00B72377" w:rsidRDefault="00B72377" w:rsidP="00160015">
      <w:pPr>
        <w:ind w:left="426"/>
        <w:jc w:val="center"/>
        <w:rPr>
          <w:b/>
          <w:bCs/>
          <w:spacing w:val="20"/>
          <w:sz w:val="28"/>
          <w:szCs w:val="28"/>
        </w:rPr>
      </w:pPr>
    </w:p>
    <w:p w14:paraId="62D2C4CC" w14:textId="77777777" w:rsidR="00B72377" w:rsidRPr="00E66F78" w:rsidRDefault="00B72377" w:rsidP="00160015">
      <w:pPr>
        <w:ind w:left="426"/>
        <w:jc w:val="center"/>
        <w:rPr>
          <w:b/>
          <w:bCs/>
          <w:spacing w:val="20"/>
          <w:sz w:val="28"/>
          <w:szCs w:val="28"/>
        </w:rPr>
      </w:pPr>
    </w:p>
    <w:p w14:paraId="150ECF5F" w14:textId="2C3C93CD"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74363AF6" w14:textId="77777777" w:rsidR="00160015" w:rsidRPr="00E66F78" w:rsidRDefault="00160015" w:rsidP="00160015">
      <w:pPr>
        <w:jc w:val="center"/>
        <w:rPr>
          <w:b/>
          <w:bCs/>
          <w:spacing w:val="20"/>
          <w:sz w:val="28"/>
          <w:szCs w:val="28"/>
        </w:rPr>
      </w:pPr>
    </w:p>
    <w:p w14:paraId="5F80EC32" w14:textId="77777777" w:rsidR="00160015" w:rsidRPr="00E66F78" w:rsidRDefault="00160015" w:rsidP="00160015">
      <w:pPr>
        <w:jc w:val="center"/>
        <w:rPr>
          <w:b/>
          <w:bCs/>
          <w:spacing w:val="20"/>
          <w:sz w:val="28"/>
          <w:szCs w:val="28"/>
        </w:rPr>
      </w:pPr>
    </w:p>
    <w:p w14:paraId="6FF22BAE" w14:textId="77777777" w:rsidR="00160015" w:rsidRPr="00E66F78" w:rsidRDefault="00160015" w:rsidP="00160015">
      <w:pPr>
        <w:spacing w:before="120" w:line="312" w:lineRule="auto"/>
        <w:jc w:val="both"/>
        <w:rPr>
          <w:b/>
          <w:bCs/>
          <w:spacing w:val="20"/>
          <w:sz w:val="28"/>
          <w:szCs w:val="28"/>
          <w:u w:val="single"/>
        </w:rPr>
      </w:pPr>
    </w:p>
    <w:p w14:paraId="3882932B" w14:textId="77777777" w:rsidR="00160015" w:rsidRPr="00E66F78" w:rsidRDefault="00160015" w:rsidP="00160015">
      <w:pPr>
        <w:spacing w:before="120" w:line="312" w:lineRule="auto"/>
        <w:jc w:val="both"/>
        <w:rPr>
          <w:b/>
          <w:bCs/>
          <w:spacing w:val="20"/>
          <w:sz w:val="28"/>
          <w:szCs w:val="28"/>
          <w:u w:val="single"/>
        </w:rPr>
      </w:pPr>
    </w:p>
    <w:p w14:paraId="0454B443" w14:textId="77777777" w:rsidR="00160015" w:rsidRPr="00E66F78" w:rsidRDefault="00160015" w:rsidP="00160015">
      <w:pPr>
        <w:spacing w:after="160" w:line="259" w:lineRule="auto"/>
        <w:rPr>
          <w:b/>
          <w:bCs/>
          <w:spacing w:val="20"/>
          <w:sz w:val="28"/>
          <w:szCs w:val="28"/>
          <w:u w:val="single"/>
        </w:rPr>
        <w:sectPr w:rsidR="00160015" w:rsidRPr="00E66F78" w:rsidSect="00804983">
          <w:headerReference w:type="default" r:id="rId12"/>
          <w:footerReference w:type="default" r:id="rId13"/>
          <w:pgSz w:w="11907" w:h="16840" w:code="9"/>
          <w:pgMar w:top="1417" w:right="1275" w:bottom="1134" w:left="1417" w:header="709" w:footer="529" w:gutter="0"/>
          <w:cols w:space="708"/>
          <w:titlePg/>
          <w:docGrid w:linePitch="360"/>
        </w:sectPr>
      </w:pPr>
    </w:p>
    <w:p w14:paraId="4094276F" w14:textId="77777777" w:rsidR="00160015" w:rsidRDefault="00160015" w:rsidP="00160015">
      <w:pPr>
        <w:jc w:val="center"/>
        <w:rPr>
          <w:b/>
          <w:bCs/>
          <w:sz w:val="40"/>
          <w:szCs w:val="40"/>
        </w:rPr>
      </w:pPr>
    </w:p>
    <w:p w14:paraId="00E09E22" w14:textId="6ED339BB" w:rsidR="00160015" w:rsidRDefault="00160015" w:rsidP="00160015">
      <w:pPr>
        <w:jc w:val="center"/>
        <w:rPr>
          <w:b/>
          <w:bCs/>
          <w:color w:val="0070C0"/>
          <w:sz w:val="40"/>
          <w:szCs w:val="40"/>
        </w:rPr>
      </w:pPr>
      <w:bookmarkStart w:id="65" w:name="_Hlk67824653"/>
    </w:p>
    <w:p w14:paraId="385ABEE2" w14:textId="0C59B900" w:rsidR="00340D47" w:rsidRDefault="00340D47" w:rsidP="00160015">
      <w:pPr>
        <w:jc w:val="center"/>
        <w:rPr>
          <w:b/>
          <w:bCs/>
          <w:color w:val="0070C0"/>
          <w:sz w:val="40"/>
          <w:szCs w:val="40"/>
        </w:rPr>
      </w:pPr>
    </w:p>
    <w:p w14:paraId="691AE0C2" w14:textId="472D4F50" w:rsidR="00340D47" w:rsidRDefault="00340D47" w:rsidP="00160015">
      <w:pPr>
        <w:jc w:val="center"/>
        <w:rPr>
          <w:b/>
          <w:bCs/>
          <w:color w:val="0070C0"/>
          <w:sz w:val="40"/>
          <w:szCs w:val="40"/>
        </w:rPr>
      </w:pPr>
    </w:p>
    <w:p w14:paraId="30488BED" w14:textId="6A2CD119" w:rsidR="00340D47" w:rsidRDefault="00340D47" w:rsidP="00160015">
      <w:pPr>
        <w:jc w:val="center"/>
        <w:rPr>
          <w:b/>
          <w:bCs/>
          <w:color w:val="0070C0"/>
          <w:sz w:val="40"/>
          <w:szCs w:val="40"/>
        </w:rPr>
      </w:pPr>
    </w:p>
    <w:p w14:paraId="545E894B" w14:textId="49C5DA96" w:rsidR="00340D47" w:rsidRDefault="00340D47" w:rsidP="00160015">
      <w:pPr>
        <w:jc w:val="center"/>
        <w:rPr>
          <w:b/>
          <w:bCs/>
          <w:color w:val="0070C0"/>
          <w:sz w:val="40"/>
          <w:szCs w:val="40"/>
        </w:rPr>
      </w:pPr>
    </w:p>
    <w:p w14:paraId="465F8C40" w14:textId="5A945255" w:rsidR="00340D47" w:rsidRDefault="00340D47" w:rsidP="00160015">
      <w:pPr>
        <w:jc w:val="center"/>
        <w:rPr>
          <w:b/>
          <w:bCs/>
          <w:color w:val="0070C0"/>
          <w:sz w:val="40"/>
          <w:szCs w:val="40"/>
        </w:rPr>
      </w:pPr>
    </w:p>
    <w:p w14:paraId="072773FA" w14:textId="77777777" w:rsidR="00340D47" w:rsidRPr="00CF6E5D" w:rsidRDefault="00340D47" w:rsidP="00160015">
      <w:pPr>
        <w:jc w:val="center"/>
        <w:rPr>
          <w:b/>
          <w:bCs/>
          <w:color w:val="0070C0"/>
          <w:sz w:val="40"/>
          <w:szCs w:val="40"/>
        </w:rPr>
      </w:pPr>
    </w:p>
    <w:p w14:paraId="441F3918" w14:textId="77777777" w:rsidR="00160015" w:rsidRPr="00340D47" w:rsidRDefault="00160015" w:rsidP="00160015">
      <w:pPr>
        <w:jc w:val="center"/>
        <w:rPr>
          <w:b/>
          <w:bCs/>
          <w:color w:val="0070C0"/>
          <w:sz w:val="40"/>
          <w:szCs w:val="40"/>
        </w:rPr>
      </w:pPr>
    </w:p>
    <w:p w14:paraId="7A57117A" w14:textId="79467A2A"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7CDE3724" w14:textId="5BAA85D4" w:rsidR="00160015" w:rsidRPr="00856E98" w:rsidRDefault="000E07F2" w:rsidP="00856E98">
      <w:pPr>
        <w:jc w:val="center"/>
        <w:rPr>
          <w:rFonts w:eastAsiaTheme="majorEastAsia"/>
          <w:b/>
          <w:bCs/>
          <w:color w:val="2F5496" w:themeColor="accent1" w:themeShade="BF"/>
          <w:spacing w:val="20"/>
          <w:sz w:val="36"/>
          <w:szCs w:val="36"/>
        </w:rPr>
        <w:sectPr w:rsidR="00160015" w:rsidRPr="00856E98" w:rsidSect="00804983">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wraz z</w:t>
      </w:r>
      <w:r w:rsidR="000F6329" w:rsidRPr="00856E98">
        <w:rPr>
          <w:rFonts w:eastAsiaTheme="majorEastAsia"/>
          <w:b/>
          <w:bCs/>
          <w:color w:val="2F5496" w:themeColor="accent1" w:themeShade="BF"/>
          <w:spacing w:val="20"/>
          <w:sz w:val="36"/>
          <w:szCs w:val="36"/>
        </w:rPr>
        <w:t> </w:t>
      </w:r>
      <w:r w:rsidR="00160015" w:rsidRPr="00856E98">
        <w:rPr>
          <w:rFonts w:eastAsiaTheme="majorEastAsia"/>
          <w:b/>
          <w:bCs/>
          <w:color w:val="2F5496" w:themeColor="accent1" w:themeShade="BF"/>
          <w:spacing w:val="20"/>
          <w:sz w:val="36"/>
          <w:szCs w:val="36"/>
        </w:rPr>
        <w:t>ofertą</w:t>
      </w:r>
      <w:r w:rsidR="00067E41" w:rsidRPr="00856E98">
        <w:rPr>
          <w:rFonts w:eastAsiaTheme="majorEastAsia"/>
          <w:b/>
          <w:bCs/>
          <w:color w:val="2F5496" w:themeColor="accent1" w:themeShade="BF"/>
          <w:spacing w:val="20"/>
          <w:sz w:val="36"/>
          <w:szCs w:val="36"/>
        </w:rPr>
        <w:t>:</w:t>
      </w:r>
    </w:p>
    <w:p w14:paraId="73F65B2F" w14:textId="3AB4752E" w:rsidR="00160015" w:rsidRDefault="00160015" w:rsidP="00B31A22">
      <w:pPr>
        <w:jc w:val="both"/>
        <w:rPr>
          <w:rFonts w:eastAsiaTheme="majorEastAsia"/>
          <w:b/>
          <w:bCs/>
          <w:color w:val="2F5496" w:themeColor="accent1" w:themeShade="BF"/>
          <w:spacing w:val="20"/>
          <w:sz w:val="24"/>
          <w:szCs w:val="24"/>
        </w:rPr>
      </w:pPr>
      <w:bookmarkStart w:id="66" w:name="_Toc67292112"/>
      <w:bookmarkStart w:id="67" w:name="_Hlk67824467"/>
      <w:bookmarkEnd w:id="65"/>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66"/>
    </w:p>
    <w:p w14:paraId="380046AB" w14:textId="57E9D7DD" w:rsidR="00490288" w:rsidRDefault="00490288" w:rsidP="00B31A22">
      <w:pPr>
        <w:jc w:val="both"/>
        <w:rPr>
          <w:rFonts w:eastAsiaTheme="majorEastAsia"/>
          <w:b/>
          <w:bCs/>
          <w:color w:val="2F5496" w:themeColor="accent1" w:themeShade="BF"/>
          <w:spacing w:val="20"/>
          <w:sz w:val="24"/>
          <w:szCs w:val="24"/>
        </w:rPr>
      </w:pPr>
    </w:p>
    <w:p w14:paraId="410B2AA7" w14:textId="77777777" w:rsidR="00490288" w:rsidRPr="007C1E34" w:rsidRDefault="00490288" w:rsidP="00B31A22">
      <w:pPr>
        <w:jc w:val="both"/>
        <w:rPr>
          <w:rFonts w:eastAsiaTheme="majorEastAsia"/>
          <w:b/>
          <w:bCs/>
          <w:color w:val="2F5496" w:themeColor="accent1" w:themeShade="BF"/>
          <w:spacing w:val="20"/>
          <w:sz w:val="24"/>
          <w:szCs w:val="24"/>
        </w:rPr>
      </w:pPr>
    </w:p>
    <w:bookmarkEnd w:id="67"/>
    <w:p w14:paraId="114FFAE6"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458F5B0" w14:textId="77777777" w:rsidR="00490288" w:rsidRDefault="00490288" w:rsidP="00490288">
      <w:pPr>
        <w:tabs>
          <w:tab w:val="left" w:pos="720"/>
        </w:tabs>
        <w:rPr>
          <w:b/>
          <w:sz w:val="22"/>
        </w:rPr>
      </w:pPr>
    </w:p>
    <w:p w14:paraId="23D63A41" w14:textId="77777777" w:rsidR="00490288" w:rsidRDefault="00490288" w:rsidP="00490288">
      <w:pPr>
        <w:tabs>
          <w:tab w:val="left" w:pos="720"/>
        </w:tabs>
        <w:rPr>
          <w:b/>
          <w:sz w:val="22"/>
        </w:rPr>
      </w:pPr>
    </w:p>
    <w:p w14:paraId="6C8596DE" w14:textId="77777777" w:rsidR="00490288" w:rsidRPr="00E66F78" w:rsidRDefault="00490288" w:rsidP="00490288">
      <w:pPr>
        <w:tabs>
          <w:tab w:val="left" w:pos="720"/>
        </w:tabs>
        <w:rPr>
          <w:b/>
          <w:sz w:val="22"/>
        </w:rPr>
      </w:pPr>
    </w:p>
    <w:p w14:paraId="5BF9B8E2"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E66F78" w14:paraId="39DD82AC" w14:textId="77777777" w:rsidTr="00682B45">
        <w:trPr>
          <w:trHeight w:val="806"/>
        </w:trPr>
        <w:tc>
          <w:tcPr>
            <w:tcW w:w="1501" w:type="pct"/>
            <w:vAlign w:val="center"/>
          </w:tcPr>
          <w:p w14:paraId="1636A838" w14:textId="77777777" w:rsidR="00490288" w:rsidRPr="00786E1D" w:rsidRDefault="00490288" w:rsidP="00682B45">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49E03852" w14:textId="77777777" w:rsidR="00490288" w:rsidRPr="00786E1D" w:rsidRDefault="00490288" w:rsidP="00682B45">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27CEE0CF" w14:textId="77777777" w:rsidTr="00682B45">
        <w:trPr>
          <w:trHeight w:val="335"/>
        </w:trPr>
        <w:tc>
          <w:tcPr>
            <w:tcW w:w="1501" w:type="pct"/>
          </w:tcPr>
          <w:p w14:paraId="01EAD502" w14:textId="77777777" w:rsidR="00490288" w:rsidRPr="00786E1D" w:rsidRDefault="00490288" w:rsidP="00682B45">
            <w:pPr>
              <w:tabs>
                <w:tab w:val="left" w:pos="720"/>
              </w:tabs>
              <w:snapToGrid w:val="0"/>
              <w:jc w:val="center"/>
              <w:rPr>
                <w:b/>
                <w:i/>
                <w:szCs w:val="18"/>
              </w:rPr>
            </w:pPr>
            <w:r w:rsidRPr="00786E1D">
              <w:rPr>
                <w:b/>
                <w:i/>
                <w:szCs w:val="18"/>
              </w:rPr>
              <w:t>1</w:t>
            </w:r>
          </w:p>
        </w:tc>
        <w:tc>
          <w:tcPr>
            <w:tcW w:w="3499" w:type="pct"/>
          </w:tcPr>
          <w:p w14:paraId="28FA5D02" w14:textId="77777777" w:rsidR="00490288" w:rsidRPr="00786E1D" w:rsidRDefault="00490288" w:rsidP="00682B45">
            <w:pPr>
              <w:tabs>
                <w:tab w:val="left" w:pos="720"/>
              </w:tabs>
              <w:snapToGrid w:val="0"/>
              <w:jc w:val="center"/>
              <w:rPr>
                <w:b/>
                <w:i/>
                <w:szCs w:val="18"/>
              </w:rPr>
            </w:pPr>
            <w:r w:rsidRPr="00786E1D">
              <w:rPr>
                <w:b/>
                <w:i/>
                <w:szCs w:val="18"/>
              </w:rPr>
              <w:t>2</w:t>
            </w:r>
          </w:p>
        </w:tc>
      </w:tr>
      <w:tr w:rsidR="00490288" w:rsidRPr="00E66F78" w14:paraId="3D9B75EC" w14:textId="77777777" w:rsidTr="00682B45">
        <w:trPr>
          <w:trHeight w:val="824"/>
        </w:trPr>
        <w:tc>
          <w:tcPr>
            <w:tcW w:w="1501" w:type="pct"/>
          </w:tcPr>
          <w:p w14:paraId="46932FD4" w14:textId="77777777" w:rsidR="00490288" w:rsidRPr="00E66F78" w:rsidRDefault="00490288" w:rsidP="00682B45">
            <w:pPr>
              <w:tabs>
                <w:tab w:val="left" w:pos="720"/>
              </w:tabs>
              <w:snapToGrid w:val="0"/>
              <w:rPr>
                <w:b/>
                <w:sz w:val="22"/>
              </w:rPr>
            </w:pPr>
          </w:p>
        </w:tc>
        <w:tc>
          <w:tcPr>
            <w:tcW w:w="3499" w:type="pct"/>
          </w:tcPr>
          <w:p w14:paraId="179EAE90" w14:textId="77777777" w:rsidR="00490288" w:rsidRPr="00E66F78" w:rsidRDefault="00490288" w:rsidP="00682B45">
            <w:pPr>
              <w:tabs>
                <w:tab w:val="left" w:pos="720"/>
              </w:tabs>
              <w:snapToGrid w:val="0"/>
              <w:rPr>
                <w:b/>
                <w:sz w:val="22"/>
              </w:rPr>
            </w:pPr>
          </w:p>
        </w:tc>
      </w:tr>
      <w:tr w:rsidR="00490288" w:rsidRPr="00E66F78" w14:paraId="4FAD9B41" w14:textId="77777777" w:rsidTr="00682B45">
        <w:trPr>
          <w:trHeight w:val="824"/>
        </w:trPr>
        <w:tc>
          <w:tcPr>
            <w:tcW w:w="1501" w:type="pct"/>
          </w:tcPr>
          <w:p w14:paraId="1007ADA3" w14:textId="77777777" w:rsidR="00490288" w:rsidRPr="00E66F78" w:rsidRDefault="00490288" w:rsidP="00682B45">
            <w:pPr>
              <w:tabs>
                <w:tab w:val="left" w:pos="720"/>
              </w:tabs>
              <w:snapToGrid w:val="0"/>
              <w:rPr>
                <w:b/>
                <w:sz w:val="22"/>
              </w:rPr>
            </w:pPr>
          </w:p>
        </w:tc>
        <w:tc>
          <w:tcPr>
            <w:tcW w:w="3499" w:type="pct"/>
          </w:tcPr>
          <w:p w14:paraId="119D03F5" w14:textId="77777777" w:rsidR="00490288" w:rsidRPr="00E66F78" w:rsidRDefault="00490288" w:rsidP="00682B45">
            <w:pPr>
              <w:tabs>
                <w:tab w:val="left" w:pos="720"/>
              </w:tabs>
              <w:snapToGrid w:val="0"/>
              <w:rPr>
                <w:b/>
                <w:sz w:val="22"/>
              </w:rPr>
            </w:pPr>
          </w:p>
        </w:tc>
      </w:tr>
      <w:tr w:rsidR="00490288" w:rsidRPr="00E66F78" w14:paraId="5CA5A0C1" w14:textId="77777777" w:rsidTr="00682B45">
        <w:trPr>
          <w:trHeight w:val="824"/>
        </w:trPr>
        <w:tc>
          <w:tcPr>
            <w:tcW w:w="1501" w:type="pct"/>
          </w:tcPr>
          <w:p w14:paraId="5229F0DE" w14:textId="77777777" w:rsidR="00490288" w:rsidRPr="00E66F78" w:rsidRDefault="00490288" w:rsidP="00682B45">
            <w:pPr>
              <w:tabs>
                <w:tab w:val="left" w:pos="720"/>
              </w:tabs>
              <w:snapToGrid w:val="0"/>
              <w:rPr>
                <w:b/>
                <w:sz w:val="22"/>
              </w:rPr>
            </w:pPr>
          </w:p>
        </w:tc>
        <w:tc>
          <w:tcPr>
            <w:tcW w:w="3499" w:type="pct"/>
          </w:tcPr>
          <w:p w14:paraId="2E0A4FD6" w14:textId="77777777" w:rsidR="00490288" w:rsidRPr="00E66F78" w:rsidRDefault="00490288" w:rsidP="00682B45">
            <w:pPr>
              <w:tabs>
                <w:tab w:val="left" w:pos="720"/>
              </w:tabs>
              <w:snapToGrid w:val="0"/>
              <w:rPr>
                <w:b/>
                <w:sz w:val="22"/>
              </w:rPr>
            </w:pPr>
          </w:p>
        </w:tc>
      </w:tr>
    </w:tbl>
    <w:p w14:paraId="5914E80D" w14:textId="77777777" w:rsidR="00490288" w:rsidRPr="00E66F78" w:rsidRDefault="00490288" w:rsidP="00490288">
      <w:pPr>
        <w:tabs>
          <w:tab w:val="left" w:pos="720"/>
        </w:tabs>
        <w:ind w:left="360" w:firstLine="180"/>
        <w:rPr>
          <w:b/>
          <w:sz w:val="22"/>
        </w:rPr>
      </w:pPr>
    </w:p>
    <w:p w14:paraId="12170FB2" w14:textId="77777777" w:rsidR="00490288" w:rsidRPr="00E66F78" w:rsidRDefault="00490288" w:rsidP="00490288">
      <w:pPr>
        <w:tabs>
          <w:tab w:val="left" w:pos="720"/>
        </w:tabs>
        <w:jc w:val="both"/>
        <w:rPr>
          <w:sz w:val="22"/>
        </w:rPr>
      </w:pPr>
    </w:p>
    <w:p w14:paraId="19C1D265" w14:textId="77777777" w:rsidR="00490288" w:rsidRPr="00E66F78" w:rsidRDefault="00490288" w:rsidP="00490288">
      <w:pPr>
        <w:tabs>
          <w:tab w:val="left" w:pos="720"/>
        </w:tabs>
        <w:ind w:left="360" w:firstLine="180"/>
        <w:jc w:val="both"/>
        <w:rPr>
          <w:sz w:val="22"/>
        </w:rPr>
      </w:pPr>
    </w:p>
    <w:p w14:paraId="3BB11F0B" w14:textId="77777777" w:rsidR="00490288" w:rsidRPr="00E66F78" w:rsidRDefault="00490288" w:rsidP="00490288">
      <w:pPr>
        <w:tabs>
          <w:tab w:val="left" w:pos="720"/>
        </w:tabs>
        <w:ind w:left="360" w:firstLine="180"/>
        <w:jc w:val="both"/>
        <w:rPr>
          <w:sz w:val="22"/>
        </w:rPr>
      </w:pPr>
    </w:p>
    <w:p w14:paraId="1500C53C" w14:textId="77777777" w:rsidR="00490288" w:rsidRPr="00E66F78" w:rsidRDefault="00490288" w:rsidP="00490288">
      <w:pPr>
        <w:rPr>
          <w:i/>
          <w:sz w:val="18"/>
        </w:rPr>
      </w:pPr>
    </w:p>
    <w:p w14:paraId="599B5946" w14:textId="77777777" w:rsidR="00490288" w:rsidRPr="00E66F78" w:rsidRDefault="00490288" w:rsidP="00490288">
      <w:pPr>
        <w:tabs>
          <w:tab w:val="left" w:pos="851"/>
        </w:tabs>
        <w:rPr>
          <w:b/>
          <w:bCs/>
          <w:i/>
          <w:sz w:val="22"/>
          <w:szCs w:val="28"/>
        </w:rPr>
      </w:pPr>
    </w:p>
    <w:p w14:paraId="37BCC166" w14:textId="77777777" w:rsidR="00490288" w:rsidRPr="00FA5A4E" w:rsidRDefault="00490288" w:rsidP="00490288">
      <w:pPr>
        <w:tabs>
          <w:tab w:val="left" w:pos="851"/>
        </w:tabs>
        <w:rPr>
          <w:i/>
          <w:sz w:val="22"/>
          <w:szCs w:val="28"/>
        </w:rPr>
      </w:pPr>
    </w:p>
    <w:p w14:paraId="5F544044" w14:textId="77777777" w:rsidR="00490288" w:rsidRPr="00D87590" w:rsidRDefault="00490288" w:rsidP="00490288">
      <w:pPr>
        <w:tabs>
          <w:tab w:val="left" w:pos="851"/>
        </w:tabs>
        <w:rPr>
          <w:b/>
          <w:bCs/>
          <w:i/>
          <w:sz w:val="22"/>
          <w:szCs w:val="22"/>
        </w:rPr>
      </w:pPr>
      <w:r w:rsidRPr="00D87590">
        <w:rPr>
          <w:b/>
          <w:bCs/>
          <w:i/>
          <w:sz w:val="22"/>
          <w:szCs w:val="22"/>
        </w:rPr>
        <w:t>Uwaga:</w:t>
      </w:r>
    </w:p>
    <w:p w14:paraId="3E326538"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2E61DA21"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7AF9F415"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6215D080" w14:textId="77777777" w:rsidR="00490288" w:rsidRPr="00E66F78" w:rsidRDefault="00490288" w:rsidP="00490288">
      <w:pPr>
        <w:tabs>
          <w:tab w:val="left" w:pos="851"/>
        </w:tabs>
        <w:ind w:left="-142" w:firstLine="142"/>
        <w:rPr>
          <w:sz w:val="22"/>
        </w:rPr>
      </w:pPr>
    </w:p>
    <w:p w14:paraId="79EC968A" w14:textId="77777777" w:rsidR="00490288" w:rsidRPr="00E66F78" w:rsidRDefault="00490288" w:rsidP="00490288">
      <w:pPr>
        <w:tabs>
          <w:tab w:val="left" w:pos="851"/>
        </w:tabs>
        <w:ind w:left="-142" w:firstLine="142"/>
        <w:rPr>
          <w:sz w:val="22"/>
        </w:rPr>
      </w:pPr>
    </w:p>
    <w:p w14:paraId="7B808FA0" w14:textId="77777777" w:rsidR="00160015" w:rsidRPr="00E66F78" w:rsidRDefault="00160015" w:rsidP="00160015">
      <w:pPr>
        <w:tabs>
          <w:tab w:val="left" w:pos="851"/>
        </w:tabs>
        <w:ind w:left="-142" w:firstLine="142"/>
        <w:rPr>
          <w:sz w:val="22"/>
        </w:rPr>
      </w:pPr>
    </w:p>
    <w:p w14:paraId="0E12FA85" w14:textId="77777777" w:rsidR="00160015" w:rsidRPr="00E66F78" w:rsidRDefault="00160015" w:rsidP="00160015">
      <w:pPr>
        <w:tabs>
          <w:tab w:val="left" w:pos="851"/>
        </w:tabs>
        <w:ind w:left="-142" w:firstLine="142"/>
        <w:rPr>
          <w:sz w:val="22"/>
        </w:rPr>
      </w:pPr>
    </w:p>
    <w:p w14:paraId="09216A81" w14:textId="77777777" w:rsidR="00160015" w:rsidRPr="00E66F78" w:rsidRDefault="00160015" w:rsidP="00160015">
      <w:pPr>
        <w:tabs>
          <w:tab w:val="left" w:pos="851"/>
        </w:tabs>
        <w:ind w:left="-142" w:firstLine="142"/>
        <w:rPr>
          <w:sz w:val="22"/>
        </w:rPr>
      </w:pPr>
    </w:p>
    <w:p w14:paraId="61FF9474" w14:textId="77777777" w:rsidR="00160015" w:rsidRPr="00E66F78" w:rsidRDefault="00160015" w:rsidP="00160015">
      <w:pPr>
        <w:tabs>
          <w:tab w:val="left" w:pos="851"/>
        </w:tabs>
        <w:ind w:left="-142" w:firstLine="142"/>
        <w:rPr>
          <w:sz w:val="22"/>
        </w:rPr>
      </w:pPr>
    </w:p>
    <w:p w14:paraId="24EF0BD2" w14:textId="77777777" w:rsidR="00160015" w:rsidRPr="00E66F78" w:rsidRDefault="00160015" w:rsidP="00160015">
      <w:pPr>
        <w:tabs>
          <w:tab w:val="left" w:pos="851"/>
        </w:tabs>
        <w:ind w:left="-142" w:firstLine="142"/>
        <w:rPr>
          <w:sz w:val="22"/>
        </w:rPr>
      </w:pPr>
    </w:p>
    <w:p w14:paraId="467ED330" w14:textId="77777777" w:rsidR="000F6329" w:rsidRDefault="000F6329">
      <w:pPr>
        <w:spacing w:after="160" w:line="259" w:lineRule="auto"/>
        <w:rPr>
          <w:rFonts w:eastAsiaTheme="majorEastAsia"/>
          <w:b/>
          <w:bCs/>
          <w:color w:val="2F5496" w:themeColor="accent1" w:themeShade="BF"/>
          <w:spacing w:val="20"/>
          <w:sz w:val="28"/>
          <w:szCs w:val="28"/>
        </w:rPr>
      </w:pPr>
      <w:bookmarkStart w:id="68" w:name="_Toc67292113"/>
      <w:bookmarkStart w:id="69" w:name="_Hlk67824491"/>
      <w:r>
        <w:rPr>
          <w:rFonts w:eastAsiaTheme="majorEastAsia"/>
          <w:b/>
          <w:bCs/>
          <w:color w:val="2F5496" w:themeColor="accent1" w:themeShade="BF"/>
          <w:spacing w:val="20"/>
          <w:sz w:val="28"/>
          <w:szCs w:val="28"/>
        </w:rPr>
        <w:br w:type="page"/>
      </w:r>
    </w:p>
    <w:p w14:paraId="01A53D6D" w14:textId="68B873F1" w:rsidR="00160015" w:rsidRPr="007C1E34" w:rsidRDefault="00160015" w:rsidP="000F6329">
      <w:pPr>
        <w:jc w:val="both"/>
        <w:rPr>
          <w:rFonts w:eastAsiaTheme="majorEastAsia"/>
          <w:b/>
          <w:bCs/>
          <w:color w:val="2F5496" w:themeColor="accent1" w:themeShade="BF"/>
          <w:spacing w:val="20"/>
          <w:sz w:val="24"/>
          <w:szCs w:val="24"/>
        </w:rPr>
      </w:pPr>
      <w:bookmarkStart w:id="70" w:name="_Hlk147128924"/>
      <w:r w:rsidRPr="007C1E34">
        <w:rPr>
          <w:rFonts w:eastAsiaTheme="majorEastAsia"/>
          <w:b/>
          <w:bCs/>
          <w:color w:val="2F5496" w:themeColor="accent1" w:themeShade="BF"/>
          <w:spacing w:val="20"/>
          <w:sz w:val="24"/>
          <w:szCs w:val="24"/>
        </w:rPr>
        <w:lastRenderedPageBreak/>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68"/>
    </w:p>
    <w:p w14:paraId="316D6C00" w14:textId="77777777" w:rsidR="00D7450B" w:rsidRDefault="00D7450B" w:rsidP="00D50A10">
      <w:pPr>
        <w:tabs>
          <w:tab w:val="left" w:pos="851"/>
        </w:tabs>
        <w:ind w:left="-142" w:firstLine="142"/>
        <w:jc w:val="center"/>
        <w:rPr>
          <w:rFonts w:eastAsiaTheme="majorEastAsia"/>
          <w:b/>
          <w:bCs/>
          <w:i/>
          <w:iCs/>
          <w:spacing w:val="20"/>
          <w:sz w:val="22"/>
          <w:szCs w:val="22"/>
        </w:rPr>
      </w:pPr>
    </w:p>
    <w:bookmarkEnd w:id="69"/>
    <w:p w14:paraId="4A50E858" w14:textId="77777777" w:rsidR="00DA7967" w:rsidRDefault="00DA7967" w:rsidP="00490288">
      <w:pPr>
        <w:tabs>
          <w:tab w:val="left" w:pos="851"/>
        </w:tabs>
        <w:ind w:left="-142" w:firstLine="142"/>
        <w:jc w:val="center"/>
        <w:rPr>
          <w:b/>
          <w:bCs/>
          <w:i/>
          <w:iCs/>
          <w:sz w:val="22"/>
          <w:szCs w:val="22"/>
        </w:rPr>
      </w:pPr>
    </w:p>
    <w:p w14:paraId="0927DF89" w14:textId="3927E38A"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59B73627" w14:textId="77777777" w:rsidR="00490288" w:rsidRDefault="00490288" w:rsidP="00490288">
      <w:pPr>
        <w:jc w:val="both"/>
        <w:rPr>
          <w:rFonts w:eastAsiaTheme="majorEastAsia"/>
          <w:b/>
          <w:bCs/>
          <w:color w:val="2F5496" w:themeColor="accent1" w:themeShade="BF"/>
          <w:spacing w:val="20"/>
          <w:sz w:val="28"/>
          <w:szCs w:val="28"/>
        </w:rPr>
      </w:pPr>
    </w:p>
    <w:p w14:paraId="7D60A865" w14:textId="77777777" w:rsidR="00DA7967" w:rsidRPr="000F6329" w:rsidRDefault="00DA7967" w:rsidP="00490288">
      <w:pPr>
        <w:jc w:val="both"/>
        <w:rPr>
          <w:rFonts w:eastAsiaTheme="majorEastAsia"/>
          <w:b/>
          <w:bCs/>
          <w:color w:val="2F5496" w:themeColor="accent1" w:themeShade="BF"/>
          <w:spacing w:val="20"/>
          <w:sz w:val="28"/>
          <w:szCs w:val="28"/>
        </w:rPr>
      </w:pPr>
    </w:p>
    <w:p w14:paraId="64A55686" w14:textId="77777777" w:rsidR="00490288" w:rsidRDefault="00490288" w:rsidP="00490288">
      <w:pPr>
        <w:tabs>
          <w:tab w:val="left" w:pos="0"/>
        </w:tabs>
        <w:rPr>
          <w:color w:val="FF0000"/>
          <w:sz w:val="22"/>
          <w:szCs w:val="22"/>
        </w:rPr>
      </w:pPr>
    </w:p>
    <w:bookmarkEnd w:id="70"/>
    <w:p w14:paraId="683AC30A"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159369E" w14:textId="77777777" w:rsidR="00DA7967" w:rsidRPr="00CC1C75" w:rsidRDefault="00DA7967" w:rsidP="00DA7967">
      <w:pPr>
        <w:tabs>
          <w:tab w:val="left" w:pos="0"/>
        </w:tabs>
        <w:rPr>
          <w:color w:val="FF0000"/>
          <w:sz w:val="22"/>
          <w:szCs w:val="22"/>
        </w:rPr>
      </w:pPr>
    </w:p>
    <w:p w14:paraId="46911906" w14:textId="77777777" w:rsidR="00DA7967" w:rsidRDefault="00DA7967" w:rsidP="00DA7967">
      <w:pPr>
        <w:jc w:val="both"/>
        <w:rPr>
          <w:sz w:val="24"/>
          <w:szCs w:val="24"/>
        </w:rPr>
      </w:pPr>
    </w:p>
    <w:p w14:paraId="4779DBE9" w14:textId="77777777" w:rsidR="00DA7967" w:rsidRPr="00A33BF6" w:rsidRDefault="00DA7967" w:rsidP="00DA7967">
      <w:pPr>
        <w:tabs>
          <w:tab w:val="left" w:pos="851"/>
        </w:tabs>
        <w:ind w:left="-142" w:firstLine="142"/>
      </w:pPr>
    </w:p>
    <w:p w14:paraId="28F66698" w14:textId="77777777" w:rsidR="00DA7967" w:rsidRPr="00A33BF6" w:rsidRDefault="00DA7967" w:rsidP="00DA7967">
      <w:pPr>
        <w:tabs>
          <w:tab w:val="left" w:pos="851"/>
        </w:tabs>
        <w:ind w:left="-142" w:firstLine="142"/>
        <w:rPr>
          <w:sz w:val="22"/>
          <w:szCs w:val="22"/>
        </w:rPr>
      </w:pPr>
    </w:p>
    <w:p w14:paraId="0FCA8CBE"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68861F5A"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18D3167C" w14:textId="77777777" w:rsidTr="00732BDA">
        <w:tc>
          <w:tcPr>
            <w:tcW w:w="3594" w:type="dxa"/>
            <w:vAlign w:val="center"/>
          </w:tcPr>
          <w:p w14:paraId="7C6DA0B9" w14:textId="77777777" w:rsidR="00DA7967" w:rsidRPr="00A33BF6" w:rsidRDefault="00DA7967" w:rsidP="00732BDA">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14BBE207" w14:textId="77777777" w:rsidR="00DA7967" w:rsidRPr="00A33BF6" w:rsidRDefault="00DA7967" w:rsidP="00732BDA">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06DAF419" w14:textId="4B37A83E" w:rsidR="00DA7967" w:rsidRPr="00A33BF6" w:rsidRDefault="00DA7967" w:rsidP="00732BDA">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3924987C" w14:textId="77777777" w:rsidTr="00732BDA">
        <w:tc>
          <w:tcPr>
            <w:tcW w:w="3594" w:type="dxa"/>
          </w:tcPr>
          <w:p w14:paraId="75125DBF" w14:textId="77777777" w:rsidR="00DA7967" w:rsidRPr="00A33BF6" w:rsidRDefault="00DA7967" w:rsidP="00732BDA">
            <w:pPr>
              <w:tabs>
                <w:tab w:val="left" w:pos="851"/>
              </w:tabs>
              <w:rPr>
                <w:sz w:val="22"/>
                <w:szCs w:val="22"/>
              </w:rPr>
            </w:pPr>
          </w:p>
          <w:p w14:paraId="5CA36C42" w14:textId="77777777" w:rsidR="00DA7967" w:rsidRPr="00A33BF6" w:rsidRDefault="00DA7967" w:rsidP="00732BDA">
            <w:pPr>
              <w:tabs>
                <w:tab w:val="left" w:pos="851"/>
              </w:tabs>
              <w:rPr>
                <w:sz w:val="22"/>
                <w:szCs w:val="22"/>
              </w:rPr>
            </w:pPr>
          </w:p>
        </w:tc>
        <w:tc>
          <w:tcPr>
            <w:tcW w:w="2255" w:type="dxa"/>
          </w:tcPr>
          <w:p w14:paraId="047D1432" w14:textId="77777777" w:rsidR="00DA7967" w:rsidRPr="00A33BF6" w:rsidRDefault="00DA7967" w:rsidP="00732BDA">
            <w:pPr>
              <w:tabs>
                <w:tab w:val="left" w:pos="851"/>
              </w:tabs>
              <w:rPr>
                <w:sz w:val="22"/>
                <w:szCs w:val="22"/>
              </w:rPr>
            </w:pPr>
          </w:p>
        </w:tc>
        <w:tc>
          <w:tcPr>
            <w:tcW w:w="2792" w:type="dxa"/>
          </w:tcPr>
          <w:p w14:paraId="4D7C6B13" w14:textId="77777777" w:rsidR="00DA7967" w:rsidRPr="00A33BF6" w:rsidRDefault="00DA7967" w:rsidP="00732BDA">
            <w:pPr>
              <w:tabs>
                <w:tab w:val="left" w:pos="851"/>
              </w:tabs>
              <w:rPr>
                <w:sz w:val="22"/>
                <w:szCs w:val="22"/>
              </w:rPr>
            </w:pPr>
          </w:p>
        </w:tc>
      </w:tr>
      <w:tr w:rsidR="00A33BF6" w:rsidRPr="00A33BF6" w14:paraId="6055EF7B" w14:textId="77777777" w:rsidTr="00732BDA">
        <w:tc>
          <w:tcPr>
            <w:tcW w:w="3594" w:type="dxa"/>
          </w:tcPr>
          <w:p w14:paraId="4BFAAC0E" w14:textId="77777777" w:rsidR="00DA7967" w:rsidRPr="00A33BF6" w:rsidRDefault="00DA7967" w:rsidP="00732BDA">
            <w:pPr>
              <w:tabs>
                <w:tab w:val="left" w:pos="851"/>
              </w:tabs>
              <w:rPr>
                <w:sz w:val="22"/>
                <w:szCs w:val="22"/>
              </w:rPr>
            </w:pPr>
          </w:p>
          <w:p w14:paraId="6AA77B36" w14:textId="77777777" w:rsidR="00DA7967" w:rsidRPr="00A33BF6" w:rsidRDefault="00DA7967" w:rsidP="00732BDA">
            <w:pPr>
              <w:tabs>
                <w:tab w:val="left" w:pos="851"/>
              </w:tabs>
              <w:rPr>
                <w:sz w:val="22"/>
                <w:szCs w:val="22"/>
              </w:rPr>
            </w:pPr>
          </w:p>
        </w:tc>
        <w:tc>
          <w:tcPr>
            <w:tcW w:w="2255" w:type="dxa"/>
          </w:tcPr>
          <w:p w14:paraId="362EB690" w14:textId="77777777" w:rsidR="00DA7967" w:rsidRPr="00A33BF6" w:rsidRDefault="00DA7967" w:rsidP="00732BDA">
            <w:pPr>
              <w:tabs>
                <w:tab w:val="left" w:pos="851"/>
              </w:tabs>
              <w:rPr>
                <w:sz w:val="22"/>
                <w:szCs w:val="22"/>
              </w:rPr>
            </w:pPr>
          </w:p>
        </w:tc>
        <w:tc>
          <w:tcPr>
            <w:tcW w:w="2792" w:type="dxa"/>
          </w:tcPr>
          <w:p w14:paraId="391E7406" w14:textId="77777777" w:rsidR="00DA7967" w:rsidRPr="00A33BF6" w:rsidRDefault="00DA7967" w:rsidP="00732BDA">
            <w:pPr>
              <w:tabs>
                <w:tab w:val="left" w:pos="851"/>
              </w:tabs>
              <w:rPr>
                <w:sz w:val="22"/>
                <w:szCs w:val="22"/>
              </w:rPr>
            </w:pPr>
          </w:p>
        </w:tc>
      </w:tr>
      <w:tr w:rsidR="00A33BF6" w:rsidRPr="00A33BF6" w14:paraId="25D7B652" w14:textId="77777777" w:rsidTr="00732BDA">
        <w:tc>
          <w:tcPr>
            <w:tcW w:w="3594" w:type="dxa"/>
          </w:tcPr>
          <w:p w14:paraId="5BD131B3" w14:textId="77777777" w:rsidR="00DA7967" w:rsidRPr="00A33BF6" w:rsidRDefault="00DA7967" w:rsidP="00732BDA">
            <w:pPr>
              <w:tabs>
                <w:tab w:val="left" w:pos="851"/>
              </w:tabs>
              <w:rPr>
                <w:sz w:val="22"/>
                <w:szCs w:val="22"/>
              </w:rPr>
            </w:pPr>
          </w:p>
          <w:p w14:paraId="036C8F13" w14:textId="77777777" w:rsidR="00DA7967" w:rsidRPr="00A33BF6" w:rsidRDefault="00DA7967" w:rsidP="00732BDA">
            <w:pPr>
              <w:tabs>
                <w:tab w:val="left" w:pos="851"/>
              </w:tabs>
              <w:rPr>
                <w:sz w:val="22"/>
                <w:szCs w:val="22"/>
              </w:rPr>
            </w:pPr>
          </w:p>
        </w:tc>
        <w:tc>
          <w:tcPr>
            <w:tcW w:w="2255" w:type="dxa"/>
          </w:tcPr>
          <w:p w14:paraId="76B986B8" w14:textId="77777777" w:rsidR="00DA7967" w:rsidRPr="00A33BF6" w:rsidRDefault="00DA7967" w:rsidP="00732BDA">
            <w:pPr>
              <w:tabs>
                <w:tab w:val="left" w:pos="851"/>
              </w:tabs>
              <w:rPr>
                <w:sz w:val="22"/>
                <w:szCs w:val="22"/>
              </w:rPr>
            </w:pPr>
          </w:p>
        </w:tc>
        <w:tc>
          <w:tcPr>
            <w:tcW w:w="2792" w:type="dxa"/>
          </w:tcPr>
          <w:p w14:paraId="4672313C" w14:textId="77777777" w:rsidR="00DA7967" w:rsidRPr="00A33BF6" w:rsidRDefault="00DA7967" w:rsidP="00732BDA">
            <w:pPr>
              <w:tabs>
                <w:tab w:val="left" w:pos="851"/>
              </w:tabs>
              <w:rPr>
                <w:sz w:val="22"/>
                <w:szCs w:val="22"/>
              </w:rPr>
            </w:pPr>
          </w:p>
        </w:tc>
      </w:tr>
      <w:tr w:rsidR="00A33BF6" w:rsidRPr="00A33BF6" w14:paraId="4AF6C1E7" w14:textId="77777777" w:rsidTr="00732BDA">
        <w:tc>
          <w:tcPr>
            <w:tcW w:w="3594" w:type="dxa"/>
          </w:tcPr>
          <w:p w14:paraId="5F7A345D" w14:textId="77777777" w:rsidR="00DA7967" w:rsidRPr="00A33BF6" w:rsidRDefault="00DA7967" w:rsidP="00732BDA">
            <w:pPr>
              <w:tabs>
                <w:tab w:val="left" w:pos="851"/>
              </w:tabs>
              <w:rPr>
                <w:sz w:val="22"/>
                <w:szCs w:val="22"/>
              </w:rPr>
            </w:pPr>
          </w:p>
          <w:p w14:paraId="6E37C60C" w14:textId="77777777" w:rsidR="00DA7967" w:rsidRPr="00A33BF6" w:rsidRDefault="00DA7967" w:rsidP="00732BDA">
            <w:pPr>
              <w:tabs>
                <w:tab w:val="left" w:pos="851"/>
              </w:tabs>
              <w:rPr>
                <w:sz w:val="22"/>
                <w:szCs w:val="22"/>
              </w:rPr>
            </w:pPr>
          </w:p>
        </w:tc>
        <w:tc>
          <w:tcPr>
            <w:tcW w:w="2255" w:type="dxa"/>
          </w:tcPr>
          <w:p w14:paraId="6CB5BAA2" w14:textId="77777777" w:rsidR="00DA7967" w:rsidRPr="00A33BF6" w:rsidRDefault="00DA7967" w:rsidP="00732BDA">
            <w:pPr>
              <w:tabs>
                <w:tab w:val="left" w:pos="851"/>
              </w:tabs>
              <w:rPr>
                <w:sz w:val="22"/>
                <w:szCs w:val="22"/>
              </w:rPr>
            </w:pPr>
          </w:p>
        </w:tc>
        <w:tc>
          <w:tcPr>
            <w:tcW w:w="2792" w:type="dxa"/>
          </w:tcPr>
          <w:p w14:paraId="12C5D7DC" w14:textId="77777777" w:rsidR="00DA7967" w:rsidRPr="00A33BF6" w:rsidRDefault="00DA7967" w:rsidP="00732BDA">
            <w:pPr>
              <w:tabs>
                <w:tab w:val="left" w:pos="851"/>
              </w:tabs>
              <w:rPr>
                <w:sz w:val="22"/>
                <w:szCs w:val="22"/>
              </w:rPr>
            </w:pPr>
          </w:p>
        </w:tc>
      </w:tr>
    </w:tbl>
    <w:p w14:paraId="7779907C"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0DA8CF86" w14:textId="77777777" w:rsidR="00DA7967" w:rsidRPr="00A33BF6" w:rsidRDefault="00DA7967" w:rsidP="00DA7967">
      <w:pPr>
        <w:tabs>
          <w:tab w:val="left" w:pos="851"/>
        </w:tabs>
        <w:ind w:left="-142" w:firstLine="142"/>
        <w:rPr>
          <w:sz w:val="22"/>
          <w:szCs w:val="22"/>
        </w:rPr>
      </w:pPr>
    </w:p>
    <w:p w14:paraId="202DFF81" w14:textId="77777777" w:rsidR="00DA7967" w:rsidRPr="00A33BF6" w:rsidRDefault="00DA7967" w:rsidP="00DA7967">
      <w:pPr>
        <w:tabs>
          <w:tab w:val="left" w:pos="851"/>
        </w:tabs>
        <w:ind w:left="-142" w:firstLine="142"/>
        <w:rPr>
          <w:sz w:val="22"/>
          <w:szCs w:val="22"/>
        </w:rPr>
      </w:pPr>
    </w:p>
    <w:p w14:paraId="1FAFB7B4" w14:textId="77777777" w:rsidR="00DA7967" w:rsidRPr="00A33BF6" w:rsidRDefault="00DA7967" w:rsidP="00DA7967">
      <w:pPr>
        <w:tabs>
          <w:tab w:val="left" w:pos="851"/>
        </w:tabs>
        <w:ind w:left="-142" w:firstLine="142"/>
        <w:rPr>
          <w:szCs w:val="18"/>
        </w:rPr>
      </w:pPr>
    </w:p>
    <w:p w14:paraId="332744F1" w14:textId="77777777" w:rsidR="00DA7967" w:rsidRPr="00A33BF6" w:rsidRDefault="00DA7967" w:rsidP="00DA7967">
      <w:pPr>
        <w:tabs>
          <w:tab w:val="left" w:pos="851"/>
        </w:tabs>
        <w:ind w:left="-142" w:firstLine="142"/>
        <w:rPr>
          <w:sz w:val="22"/>
        </w:rPr>
      </w:pPr>
    </w:p>
    <w:p w14:paraId="048C8F25" w14:textId="77777777" w:rsidR="00DA7967" w:rsidRPr="00E66F78" w:rsidRDefault="00DA7967" w:rsidP="00DA7967">
      <w:pPr>
        <w:tabs>
          <w:tab w:val="left" w:pos="851"/>
        </w:tabs>
        <w:ind w:left="-142" w:firstLine="142"/>
        <w:rPr>
          <w:sz w:val="22"/>
        </w:rPr>
      </w:pPr>
    </w:p>
    <w:p w14:paraId="40F4A5BC" w14:textId="1F260AAF" w:rsidR="00914E9E" w:rsidRPr="00F22DA4" w:rsidRDefault="00914E9E" w:rsidP="00914E9E">
      <w:pPr>
        <w:tabs>
          <w:tab w:val="left" w:pos="851"/>
        </w:tabs>
        <w:jc w:val="both"/>
        <w:rPr>
          <w:color w:val="00B0F0"/>
          <w:sz w:val="22"/>
        </w:rPr>
      </w:pPr>
      <w:r>
        <w:rPr>
          <w:sz w:val="22"/>
        </w:rPr>
        <w:t xml:space="preserve">Stawka podatku od towarów i usług obowiązująca u Zamawiającego zgodnie z ustawą z 11.03.2004 r. </w:t>
      </w:r>
      <w:r>
        <w:rPr>
          <w:sz w:val="22"/>
        </w:rPr>
        <w:br/>
        <w:t>o podatku od towarów i usług</w:t>
      </w:r>
      <w:r w:rsidR="00D73E96">
        <w:rPr>
          <w:sz w:val="22"/>
        </w:rPr>
        <w:t>:</w:t>
      </w:r>
      <w:r>
        <w:rPr>
          <w:sz w:val="22"/>
        </w:rPr>
        <w:t xml:space="preserve"> </w:t>
      </w:r>
      <w:r w:rsidR="00F22DA4" w:rsidRPr="00D73E96">
        <w:rPr>
          <w:sz w:val="22"/>
        </w:rPr>
        <w:t>zw.</w:t>
      </w:r>
    </w:p>
    <w:p w14:paraId="0486E622" w14:textId="77777777" w:rsidR="00914E9E" w:rsidRPr="00E66F78" w:rsidRDefault="00914E9E" w:rsidP="00914E9E">
      <w:pPr>
        <w:tabs>
          <w:tab w:val="left" w:pos="851"/>
        </w:tabs>
        <w:ind w:left="-142" w:firstLine="142"/>
        <w:jc w:val="both"/>
        <w:rPr>
          <w:sz w:val="22"/>
        </w:rPr>
      </w:pPr>
    </w:p>
    <w:p w14:paraId="1F5C3DC2" w14:textId="77777777" w:rsidR="00DA7967" w:rsidRPr="00E66F78" w:rsidRDefault="00DA7967" w:rsidP="00DA7967">
      <w:pPr>
        <w:tabs>
          <w:tab w:val="left" w:pos="851"/>
        </w:tabs>
        <w:ind w:left="-142" w:firstLine="142"/>
        <w:rPr>
          <w:sz w:val="22"/>
        </w:rPr>
      </w:pPr>
    </w:p>
    <w:p w14:paraId="30BA019C" w14:textId="77777777" w:rsidR="00DA7967" w:rsidRDefault="00DA7967" w:rsidP="00DA7967"/>
    <w:p w14:paraId="6ADC981C" w14:textId="77777777" w:rsidR="00DA7967" w:rsidRPr="00E66F78" w:rsidRDefault="00DA7967" w:rsidP="00DA7967">
      <w:pPr>
        <w:tabs>
          <w:tab w:val="left" w:pos="851"/>
        </w:tabs>
        <w:ind w:left="-142" w:firstLine="142"/>
        <w:rPr>
          <w:sz w:val="22"/>
        </w:rPr>
      </w:pPr>
    </w:p>
    <w:p w14:paraId="2BC44D3B" w14:textId="77777777" w:rsidR="00DA7967" w:rsidRPr="00E66F78" w:rsidRDefault="00DA7967" w:rsidP="00DA7967">
      <w:pPr>
        <w:tabs>
          <w:tab w:val="left" w:pos="851"/>
        </w:tabs>
        <w:ind w:left="-142" w:firstLine="142"/>
        <w:rPr>
          <w:sz w:val="22"/>
        </w:rPr>
      </w:pPr>
    </w:p>
    <w:p w14:paraId="24D38902" w14:textId="77777777" w:rsidR="00DA7967" w:rsidRPr="00E66F78" w:rsidRDefault="00DA7967" w:rsidP="00DA7967">
      <w:pPr>
        <w:tabs>
          <w:tab w:val="left" w:pos="851"/>
        </w:tabs>
        <w:ind w:left="-142" w:firstLine="142"/>
        <w:rPr>
          <w:sz w:val="22"/>
        </w:rPr>
      </w:pPr>
    </w:p>
    <w:p w14:paraId="623BCA85" w14:textId="77777777" w:rsidR="00DA7967" w:rsidRPr="00E66F78" w:rsidRDefault="00DA7967" w:rsidP="00DA7967">
      <w:pPr>
        <w:tabs>
          <w:tab w:val="left" w:pos="851"/>
        </w:tabs>
        <w:ind w:left="-142" w:firstLine="142"/>
        <w:rPr>
          <w:sz w:val="22"/>
        </w:rPr>
      </w:pPr>
    </w:p>
    <w:p w14:paraId="2AD54462" w14:textId="77777777" w:rsidR="00DA7967" w:rsidRPr="00E66F78" w:rsidRDefault="00DA7967" w:rsidP="00DA7967">
      <w:pPr>
        <w:tabs>
          <w:tab w:val="left" w:pos="851"/>
        </w:tabs>
        <w:ind w:left="-142" w:firstLine="142"/>
        <w:rPr>
          <w:sz w:val="22"/>
        </w:rPr>
      </w:pPr>
    </w:p>
    <w:p w14:paraId="52AD24F0" w14:textId="77777777" w:rsidR="00DA7967" w:rsidRPr="00E66F78" w:rsidRDefault="00DA7967" w:rsidP="00DA7967">
      <w:pPr>
        <w:tabs>
          <w:tab w:val="left" w:pos="851"/>
        </w:tabs>
        <w:ind w:left="-142" w:firstLine="142"/>
        <w:rPr>
          <w:sz w:val="22"/>
        </w:rPr>
      </w:pPr>
    </w:p>
    <w:p w14:paraId="576EF403" w14:textId="77777777" w:rsidR="00DA7967" w:rsidRPr="00E66F78" w:rsidRDefault="00DA7967" w:rsidP="00DA7967">
      <w:pPr>
        <w:tabs>
          <w:tab w:val="left" w:pos="851"/>
        </w:tabs>
        <w:ind w:left="-142" w:firstLine="142"/>
        <w:rPr>
          <w:sz w:val="22"/>
        </w:rPr>
      </w:pPr>
    </w:p>
    <w:p w14:paraId="5693F559" w14:textId="77777777" w:rsidR="00DA7967" w:rsidRPr="00E66F78" w:rsidRDefault="00DA7967" w:rsidP="00DA7967">
      <w:pPr>
        <w:tabs>
          <w:tab w:val="left" w:pos="851"/>
        </w:tabs>
        <w:ind w:left="-142" w:firstLine="142"/>
        <w:rPr>
          <w:sz w:val="22"/>
        </w:rPr>
      </w:pPr>
    </w:p>
    <w:p w14:paraId="05384482" w14:textId="77777777" w:rsidR="00DA7967" w:rsidRPr="00E66F78" w:rsidRDefault="00DA7967" w:rsidP="00DA7967">
      <w:pPr>
        <w:tabs>
          <w:tab w:val="left" w:pos="851"/>
        </w:tabs>
        <w:ind w:left="-142" w:firstLine="142"/>
        <w:rPr>
          <w:sz w:val="22"/>
        </w:rPr>
      </w:pPr>
    </w:p>
    <w:p w14:paraId="5AA8D54A" w14:textId="77777777" w:rsidR="00DA7967" w:rsidRPr="00E66F78" w:rsidRDefault="00DA7967" w:rsidP="00DA7967">
      <w:pPr>
        <w:tabs>
          <w:tab w:val="left" w:pos="851"/>
        </w:tabs>
        <w:ind w:left="-142" w:firstLine="142"/>
        <w:rPr>
          <w:sz w:val="22"/>
        </w:rPr>
      </w:pPr>
    </w:p>
    <w:p w14:paraId="1A0B5C37" w14:textId="77777777" w:rsidR="00DA7967" w:rsidRPr="00E66F78" w:rsidRDefault="00DA7967" w:rsidP="00DA7967">
      <w:pPr>
        <w:tabs>
          <w:tab w:val="left" w:pos="851"/>
        </w:tabs>
        <w:ind w:left="-142" w:firstLine="142"/>
        <w:rPr>
          <w:sz w:val="22"/>
        </w:rPr>
      </w:pPr>
    </w:p>
    <w:p w14:paraId="083D4DB0" w14:textId="77777777" w:rsidR="00160015" w:rsidRPr="00E66F78" w:rsidRDefault="00160015" w:rsidP="00160015">
      <w:pPr>
        <w:tabs>
          <w:tab w:val="left" w:pos="851"/>
        </w:tabs>
        <w:ind w:left="-142" w:firstLine="142"/>
        <w:rPr>
          <w:sz w:val="22"/>
        </w:rPr>
      </w:pPr>
    </w:p>
    <w:p w14:paraId="69AC3AC5" w14:textId="56143BE6" w:rsidR="00160015" w:rsidRPr="007C1E34" w:rsidRDefault="00160015" w:rsidP="000F6329">
      <w:pPr>
        <w:jc w:val="both"/>
        <w:rPr>
          <w:rFonts w:eastAsiaTheme="majorEastAsia"/>
          <w:b/>
          <w:bCs/>
          <w:color w:val="2F5496" w:themeColor="accent1" w:themeShade="BF"/>
          <w:spacing w:val="20"/>
          <w:sz w:val="24"/>
          <w:szCs w:val="24"/>
        </w:rPr>
      </w:pPr>
      <w:bookmarkStart w:id="71" w:name="_Toc67292114"/>
      <w:bookmarkStart w:id="72" w:name="_Hlk67824583"/>
      <w:r w:rsidRPr="007C1E34">
        <w:rPr>
          <w:rFonts w:eastAsiaTheme="majorEastAsia"/>
          <w:b/>
          <w:bCs/>
          <w:color w:val="2F5496" w:themeColor="accent1" w:themeShade="BF"/>
          <w:spacing w:val="20"/>
          <w:sz w:val="24"/>
          <w:szCs w:val="24"/>
        </w:rPr>
        <w:lastRenderedPageBreak/>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71"/>
    </w:p>
    <w:bookmarkEnd w:id="72"/>
    <w:p w14:paraId="0F578CFB" w14:textId="77777777" w:rsidR="00160015" w:rsidRPr="00E66F78" w:rsidRDefault="00160015" w:rsidP="00160015">
      <w:pPr>
        <w:jc w:val="center"/>
        <w:rPr>
          <w:b/>
          <w:sz w:val="22"/>
          <w:szCs w:val="22"/>
        </w:rPr>
      </w:pPr>
    </w:p>
    <w:p w14:paraId="642A2A7F"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0AD3356" w14:textId="77777777" w:rsidR="00F45433" w:rsidRPr="00CC1C75" w:rsidRDefault="00F45433" w:rsidP="00F45433">
      <w:pPr>
        <w:tabs>
          <w:tab w:val="left" w:pos="0"/>
        </w:tabs>
        <w:rPr>
          <w:color w:val="FF0000"/>
          <w:sz w:val="22"/>
          <w:szCs w:val="22"/>
        </w:rPr>
      </w:pPr>
    </w:p>
    <w:p w14:paraId="4F9744FB" w14:textId="77777777" w:rsidR="00F45433" w:rsidRPr="00E66F78" w:rsidRDefault="00F45433" w:rsidP="00F45433">
      <w:pPr>
        <w:rPr>
          <w:b/>
          <w:sz w:val="22"/>
          <w:szCs w:val="22"/>
        </w:rPr>
      </w:pPr>
    </w:p>
    <w:p w14:paraId="40CDBA48" w14:textId="2796C17A"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160015" w:rsidRPr="000E3422">
        <w:rPr>
          <w:i/>
          <w:sz w:val="22"/>
          <w:szCs w:val="22"/>
        </w:rPr>
        <w:t>nazwa postępowania</w:t>
      </w:r>
      <w:r w:rsidR="00160015" w:rsidRPr="000E3422">
        <w:rPr>
          <w:sz w:val="22"/>
          <w:szCs w:val="22"/>
        </w:rPr>
        <w:t>], my:</w:t>
      </w:r>
    </w:p>
    <w:p w14:paraId="1E2ABFD7"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90E6EE0"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69C0640F"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14CB87BE"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5F2333E7" w14:textId="77777777" w:rsidR="007C1E34" w:rsidRPr="00E66F78" w:rsidRDefault="007C1E34" w:rsidP="00CC243E">
      <w:pPr>
        <w:numPr>
          <w:ilvl w:val="0"/>
          <w:numId w:val="36"/>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648B0161" w14:textId="77777777" w:rsidR="007C1E34" w:rsidRPr="00E66F78" w:rsidRDefault="007C1E34" w:rsidP="00CC243E">
      <w:pPr>
        <w:numPr>
          <w:ilvl w:val="1"/>
          <w:numId w:val="36"/>
        </w:numPr>
        <w:spacing w:line="312" w:lineRule="auto"/>
        <w:jc w:val="both"/>
        <w:rPr>
          <w:sz w:val="22"/>
          <w:szCs w:val="22"/>
        </w:rPr>
      </w:pPr>
      <w:r w:rsidRPr="00E66F78">
        <w:rPr>
          <w:sz w:val="22"/>
          <w:szCs w:val="22"/>
        </w:rPr>
        <w:t>…………………………………………………………………………………………………</w:t>
      </w:r>
    </w:p>
    <w:p w14:paraId="43C0C59F"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56A475E" w14:textId="77777777" w:rsidR="007C1E34" w:rsidRPr="00E66F78" w:rsidRDefault="007C1E34" w:rsidP="00CC243E">
      <w:pPr>
        <w:numPr>
          <w:ilvl w:val="1"/>
          <w:numId w:val="36"/>
        </w:numPr>
        <w:spacing w:line="312" w:lineRule="auto"/>
        <w:jc w:val="both"/>
        <w:rPr>
          <w:sz w:val="22"/>
          <w:szCs w:val="22"/>
        </w:rPr>
      </w:pPr>
      <w:r w:rsidRPr="00E66F78">
        <w:rPr>
          <w:sz w:val="22"/>
          <w:szCs w:val="22"/>
        </w:rPr>
        <w:t>…………………………………………………………………………………………………</w:t>
      </w:r>
    </w:p>
    <w:p w14:paraId="6940BC7C"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738BCAFE" w14:textId="77777777" w:rsidR="007C1E34" w:rsidRPr="00E66F78" w:rsidRDefault="007C1E34" w:rsidP="00CC243E">
      <w:pPr>
        <w:numPr>
          <w:ilvl w:val="1"/>
          <w:numId w:val="36"/>
        </w:numPr>
        <w:spacing w:line="312" w:lineRule="auto"/>
        <w:jc w:val="both"/>
        <w:rPr>
          <w:sz w:val="22"/>
          <w:szCs w:val="22"/>
        </w:rPr>
      </w:pPr>
      <w:r w:rsidRPr="00E66F78">
        <w:rPr>
          <w:sz w:val="22"/>
          <w:szCs w:val="22"/>
        </w:rPr>
        <w:t>…………………………………………………………………………………………………</w:t>
      </w:r>
    </w:p>
    <w:p w14:paraId="54F76C55"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3303CEAC" w14:textId="77777777" w:rsidR="007C1E34" w:rsidRPr="00E66F78" w:rsidRDefault="007C1E34" w:rsidP="00CC243E">
      <w:pPr>
        <w:numPr>
          <w:ilvl w:val="0"/>
          <w:numId w:val="36"/>
        </w:numPr>
        <w:spacing w:line="312" w:lineRule="auto"/>
        <w:jc w:val="both"/>
        <w:rPr>
          <w:sz w:val="22"/>
          <w:szCs w:val="22"/>
        </w:rPr>
      </w:pPr>
      <w:r w:rsidRPr="00E66F78">
        <w:rPr>
          <w:sz w:val="22"/>
          <w:szCs w:val="22"/>
        </w:rPr>
        <w:t>Sposób wykorzystania zasobów przy wykonywaniu zamówienia:</w:t>
      </w:r>
    </w:p>
    <w:p w14:paraId="341C7580" w14:textId="77777777" w:rsidR="007C1E34" w:rsidRPr="00E66F78" w:rsidRDefault="007C1E34" w:rsidP="007C1E34">
      <w:pPr>
        <w:spacing w:line="312" w:lineRule="auto"/>
        <w:ind w:left="360"/>
        <w:jc w:val="both"/>
        <w:rPr>
          <w:sz w:val="22"/>
          <w:szCs w:val="22"/>
        </w:rPr>
      </w:pPr>
      <w:r w:rsidRPr="00E66F78">
        <w:rPr>
          <w:sz w:val="22"/>
          <w:szCs w:val="22"/>
        </w:rPr>
        <w:t>………………………………………………………………………………………………………………………………………………………………………………………………………………</w:t>
      </w:r>
    </w:p>
    <w:p w14:paraId="42D4813F" w14:textId="77777777" w:rsidR="007C1E34" w:rsidRPr="00E66F78" w:rsidRDefault="007C1E34" w:rsidP="00CC243E">
      <w:pPr>
        <w:numPr>
          <w:ilvl w:val="0"/>
          <w:numId w:val="36"/>
        </w:numPr>
        <w:spacing w:line="312" w:lineRule="auto"/>
        <w:jc w:val="both"/>
        <w:rPr>
          <w:sz w:val="22"/>
          <w:szCs w:val="22"/>
        </w:rPr>
      </w:pPr>
      <w:r w:rsidRPr="00E66F78">
        <w:rPr>
          <w:sz w:val="22"/>
          <w:szCs w:val="22"/>
        </w:rPr>
        <w:t>Zakres i okres naszego udziału przy wykonywaniu zamówienia:</w:t>
      </w:r>
    </w:p>
    <w:p w14:paraId="6D6F2E3E"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5D4DF0FD"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12230C7B" w14:textId="77777777" w:rsidR="007C1E34" w:rsidRPr="00A33BF6" w:rsidRDefault="007C1E34" w:rsidP="007C1E34">
      <w:pPr>
        <w:spacing w:line="312" w:lineRule="auto"/>
        <w:ind w:left="360"/>
        <w:jc w:val="both"/>
        <w:rPr>
          <w:sz w:val="22"/>
          <w:szCs w:val="22"/>
        </w:rPr>
      </w:pPr>
      <w:r w:rsidRPr="00A33BF6">
        <w:rPr>
          <w:sz w:val="22"/>
          <w:szCs w:val="22"/>
        </w:rPr>
        <w:t>………………………………………………………………………………………………………………………………………………………………………………………………………………</w:t>
      </w:r>
    </w:p>
    <w:p w14:paraId="65A273BE" w14:textId="77777777" w:rsidR="007C1E34" w:rsidRPr="00A33BF6" w:rsidRDefault="007C1E34" w:rsidP="007C1E34">
      <w:pPr>
        <w:spacing w:line="312" w:lineRule="auto"/>
        <w:jc w:val="both"/>
      </w:pPr>
    </w:p>
    <w:p w14:paraId="243F2E8B" w14:textId="12B9D53D"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26E96144" w14:textId="77777777" w:rsidR="007C1E34" w:rsidRPr="00A33BF6" w:rsidRDefault="007C1E34" w:rsidP="007C1E34">
      <w:pPr>
        <w:jc w:val="both"/>
      </w:pPr>
    </w:p>
    <w:p w14:paraId="6EC5C8E0" w14:textId="7E36405A" w:rsidR="00A83CAC" w:rsidRPr="00A33BF6" w:rsidRDefault="00A83CAC">
      <w:pPr>
        <w:spacing w:after="160" w:line="259" w:lineRule="auto"/>
        <w:rPr>
          <w:sz w:val="22"/>
          <w:szCs w:val="22"/>
        </w:rPr>
      </w:pPr>
      <w:r w:rsidRPr="00A33BF6">
        <w:rPr>
          <w:sz w:val="22"/>
          <w:szCs w:val="22"/>
        </w:rPr>
        <w:br w:type="page"/>
      </w:r>
    </w:p>
    <w:p w14:paraId="024FA992" w14:textId="77777777" w:rsidR="00160015" w:rsidRPr="000E3422" w:rsidRDefault="00160015" w:rsidP="00160015">
      <w:pPr>
        <w:jc w:val="both"/>
        <w:rPr>
          <w:sz w:val="22"/>
          <w:szCs w:val="22"/>
        </w:rPr>
      </w:pPr>
    </w:p>
    <w:p w14:paraId="34B82D5D" w14:textId="77777777" w:rsidR="00160015" w:rsidRPr="000E3422" w:rsidRDefault="00160015" w:rsidP="00160015">
      <w:pPr>
        <w:jc w:val="both"/>
        <w:rPr>
          <w:sz w:val="22"/>
          <w:szCs w:val="22"/>
        </w:rPr>
      </w:pPr>
    </w:p>
    <w:p w14:paraId="3D4D3C0F" w14:textId="556BDAA3" w:rsidR="00160015" w:rsidRPr="007C1E34" w:rsidRDefault="00160015" w:rsidP="000F6329">
      <w:pPr>
        <w:jc w:val="both"/>
        <w:rPr>
          <w:rFonts w:eastAsiaTheme="majorEastAsia"/>
          <w:b/>
          <w:bCs/>
          <w:color w:val="2F5496" w:themeColor="accent1" w:themeShade="BF"/>
          <w:spacing w:val="20"/>
          <w:sz w:val="24"/>
          <w:szCs w:val="24"/>
        </w:rPr>
      </w:pPr>
      <w:bookmarkStart w:id="73" w:name="_Toc67292115"/>
      <w:bookmarkStart w:id="74" w:name="_Hlk67654386"/>
      <w:r w:rsidRPr="007C1E34">
        <w:rPr>
          <w:rFonts w:eastAsiaTheme="majorEastAsia"/>
          <w:b/>
          <w:bCs/>
          <w:color w:val="2F5496" w:themeColor="accent1" w:themeShade="BF"/>
          <w:spacing w:val="20"/>
          <w:sz w:val="24"/>
          <w:szCs w:val="24"/>
        </w:rPr>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73"/>
    </w:p>
    <w:p w14:paraId="357FCE82" w14:textId="77777777" w:rsidR="00FC197B" w:rsidRPr="007A4EE6" w:rsidRDefault="00FC197B" w:rsidP="000F6329">
      <w:pPr>
        <w:jc w:val="both"/>
        <w:rPr>
          <w:rFonts w:eastAsiaTheme="majorEastAsia"/>
          <w:b/>
          <w:bCs/>
          <w:color w:val="2F5496" w:themeColor="accent1" w:themeShade="BF"/>
          <w:spacing w:val="20"/>
          <w:sz w:val="28"/>
          <w:szCs w:val="28"/>
        </w:rPr>
      </w:pPr>
    </w:p>
    <w:p w14:paraId="5705E1FE" w14:textId="77777777" w:rsidR="00160015" w:rsidRPr="00CC6100" w:rsidRDefault="00160015" w:rsidP="00160015">
      <w:pPr>
        <w:rPr>
          <w:rFonts w:eastAsia="Calibri"/>
          <w:b/>
          <w:bCs/>
          <w:sz w:val="22"/>
          <w:szCs w:val="22"/>
          <w:highlight w:val="cyan"/>
        </w:rPr>
      </w:pPr>
    </w:p>
    <w:p w14:paraId="40AC561D"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7BB9F3F" w14:textId="77777777" w:rsidR="00160015" w:rsidRPr="00CC6100" w:rsidRDefault="00160015" w:rsidP="00160015">
      <w:pPr>
        <w:jc w:val="center"/>
        <w:rPr>
          <w:rFonts w:eastAsia="Calibri"/>
          <w:b/>
          <w:bCs/>
          <w:sz w:val="22"/>
          <w:szCs w:val="22"/>
          <w:highlight w:val="cyan"/>
        </w:rPr>
      </w:pPr>
    </w:p>
    <w:p w14:paraId="13D902CA" w14:textId="77777777" w:rsidR="00160015" w:rsidRPr="00CC6100" w:rsidRDefault="00160015" w:rsidP="00160015">
      <w:pPr>
        <w:jc w:val="center"/>
        <w:rPr>
          <w:rFonts w:eastAsia="Calibri"/>
          <w:b/>
          <w:bCs/>
          <w:sz w:val="24"/>
          <w:szCs w:val="24"/>
        </w:rPr>
      </w:pPr>
    </w:p>
    <w:p w14:paraId="074CBD21" w14:textId="77777777" w:rsidR="00160015" w:rsidRPr="00CC6100" w:rsidRDefault="00160015" w:rsidP="00160015">
      <w:pPr>
        <w:jc w:val="center"/>
        <w:rPr>
          <w:rFonts w:eastAsia="Calibri"/>
          <w:b/>
          <w:bCs/>
          <w:sz w:val="24"/>
          <w:szCs w:val="24"/>
        </w:rPr>
      </w:pPr>
    </w:p>
    <w:p w14:paraId="260041E1"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72EC12A0" w14:textId="77777777" w:rsidR="00160015" w:rsidRPr="009B3722" w:rsidRDefault="00160015" w:rsidP="00160015">
      <w:pPr>
        <w:spacing w:before="480"/>
        <w:ind w:left="567"/>
        <w:contextualSpacing/>
        <w:jc w:val="both"/>
        <w:rPr>
          <w:rFonts w:eastAsia="Calibri"/>
          <w:b/>
          <w:bCs/>
          <w:sz w:val="24"/>
          <w:szCs w:val="24"/>
          <w:lang w:eastAsia="en-US"/>
        </w:rPr>
      </w:pPr>
    </w:p>
    <w:p w14:paraId="659385AD" w14:textId="054B8836"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677C19EF"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1EFBC8BB" w14:textId="69ACE5F4"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3C507EC8" w14:textId="4B042AD4"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1F04B275"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123EFA37" w14:textId="77777777" w:rsidR="00160015" w:rsidRPr="009B3722" w:rsidRDefault="00160015" w:rsidP="00160015">
      <w:pPr>
        <w:spacing w:before="240"/>
        <w:rPr>
          <w:rFonts w:eastAsia="Calibri"/>
          <w:color w:val="1F497D"/>
          <w:sz w:val="24"/>
          <w:szCs w:val="24"/>
        </w:rPr>
      </w:pPr>
    </w:p>
    <w:p w14:paraId="1511BCF1" w14:textId="77777777" w:rsidR="00160015" w:rsidRPr="009B3722" w:rsidRDefault="00160015" w:rsidP="00160015">
      <w:pPr>
        <w:ind w:left="4395"/>
        <w:jc w:val="center"/>
        <w:rPr>
          <w:rFonts w:eastAsia="Calibri"/>
          <w:sz w:val="24"/>
          <w:szCs w:val="24"/>
        </w:rPr>
      </w:pPr>
    </w:p>
    <w:p w14:paraId="648A1C6D" w14:textId="77777777" w:rsidR="00160015" w:rsidRPr="00CC6100" w:rsidRDefault="00160015" w:rsidP="00160015">
      <w:pPr>
        <w:ind w:left="4395"/>
        <w:jc w:val="center"/>
        <w:rPr>
          <w:rFonts w:eastAsia="Calibri"/>
          <w:sz w:val="22"/>
          <w:szCs w:val="22"/>
        </w:rPr>
      </w:pPr>
    </w:p>
    <w:p w14:paraId="21716840" w14:textId="77777777" w:rsidR="00160015" w:rsidRPr="00CC6100" w:rsidRDefault="00160015" w:rsidP="00160015">
      <w:pPr>
        <w:ind w:left="4395"/>
        <w:jc w:val="center"/>
        <w:rPr>
          <w:rFonts w:eastAsia="Calibri"/>
          <w:i/>
          <w:iCs/>
        </w:rPr>
      </w:pPr>
    </w:p>
    <w:p w14:paraId="16B9333F" w14:textId="77777777" w:rsidR="00160015" w:rsidRPr="00CC6100" w:rsidRDefault="00160015" w:rsidP="00160015">
      <w:pPr>
        <w:ind w:left="4395"/>
        <w:jc w:val="center"/>
        <w:rPr>
          <w:rFonts w:eastAsia="Calibri"/>
          <w:i/>
          <w:iCs/>
        </w:rPr>
      </w:pPr>
    </w:p>
    <w:p w14:paraId="59EFC31D" w14:textId="77777777" w:rsidR="00160015" w:rsidRPr="00CC6100" w:rsidRDefault="00160015" w:rsidP="000E3422">
      <w:pPr>
        <w:jc w:val="both"/>
        <w:rPr>
          <w:rFonts w:eastAsia="Calibri"/>
          <w:b/>
          <w:bCs/>
          <w:sz w:val="24"/>
          <w:szCs w:val="24"/>
        </w:rPr>
      </w:pPr>
    </w:p>
    <w:p w14:paraId="77E9B799" w14:textId="707CFF29"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5E1D1776" w14:textId="77777777" w:rsidR="00160015" w:rsidRDefault="00160015" w:rsidP="00160015">
      <w:pPr>
        <w:spacing w:before="480"/>
        <w:ind w:left="426" w:hanging="426"/>
        <w:jc w:val="both"/>
        <w:rPr>
          <w:b/>
          <w:bCs/>
          <w:sz w:val="24"/>
          <w:szCs w:val="24"/>
        </w:rPr>
      </w:pPr>
      <w:r w:rsidRPr="00CC6100">
        <w:rPr>
          <w:b/>
          <w:bCs/>
          <w:sz w:val="24"/>
          <w:szCs w:val="24"/>
        </w:rPr>
        <w:br w:type="page"/>
      </w:r>
    </w:p>
    <w:p w14:paraId="17C06D49" w14:textId="77777777" w:rsidR="00FB0388" w:rsidRDefault="00FB0388" w:rsidP="00160015">
      <w:pPr>
        <w:jc w:val="both"/>
        <w:rPr>
          <w:b/>
          <w:bCs/>
          <w:color w:val="0070C0"/>
          <w:sz w:val="40"/>
          <w:szCs w:val="40"/>
        </w:rPr>
      </w:pPr>
      <w:bookmarkStart w:id="75" w:name="_Hlk67824630"/>
      <w:bookmarkEnd w:id="74"/>
    </w:p>
    <w:p w14:paraId="00448066" w14:textId="77777777" w:rsidR="00FB0388" w:rsidRDefault="00FB0388" w:rsidP="00160015">
      <w:pPr>
        <w:jc w:val="both"/>
        <w:rPr>
          <w:b/>
          <w:bCs/>
          <w:color w:val="0070C0"/>
          <w:sz w:val="40"/>
          <w:szCs w:val="40"/>
        </w:rPr>
      </w:pPr>
    </w:p>
    <w:p w14:paraId="60CBE3CE" w14:textId="77777777" w:rsidR="00FB0388" w:rsidRDefault="00FB0388" w:rsidP="00160015">
      <w:pPr>
        <w:jc w:val="both"/>
        <w:rPr>
          <w:b/>
          <w:bCs/>
          <w:color w:val="0070C0"/>
          <w:sz w:val="40"/>
          <w:szCs w:val="40"/>
        </w:rPr>
      </w:pPr>
    </w:p>
    <w:p w14:paraId="6006D7D7" w14:textId="77777777" w:rsidR="00FB0388" w:rsidRDefault="00FB0388" w:rsidP="00160015">
      <w:pPr>
        <w:jc w:val="both"/>
        <w:rPr>
          <w:b/>
          <w:bCs/>
          <w:color w:val="0070C0"/>
          <w:sz w:val="40"/>
          <w:szCs w:val="40"/>
        </w:rPr>
      </w:pPr>
    </w:p>
    <w:p w14:paraId="06A30C6B" w14:textId="77777777" w:rsidR="00FB0388" w:rsidRDefault="00FB0388" w:rsidP="00160015">
      <w:pPr>
        <w:jc w:val="both"/>
        <w:rPr>
          <w:b/>
          <w:bCs/>
          <w:color w:val="0070C0"/>
          <w:sz w:val="40"/>
          <w:szCs w:val="40"/>
        </w:rPr>
      </w:pPr>
    </w:p>
    <w:p w14:paraId="408CBFEF" w14:textId="77777777" w:rsidR="00FB0388" w:rsidRDefault="00FB0388" w:rsidP="00160015">
      <w:pPr>
        <w:jc w:val="both"/>
        <w:rPr>
          <w:b/>
          <w:bCs/>
          <w:color w:val="0070C0"/>
          <w:sz w:val="40"/>
          <w:szCs w:val="40"/>
        </w:rPr>
      </w:pPr>
    </w:p>
    <w:p w14:paraId="4E69BADC" w14:textId="77777777" w:rsidR="00FB0388" w:rsidRDefault="00FB0388" w:rsidP="00160015">
      <w:pPr>
        <w:jc w:val="both"/>
        <w:rPr>
          <w:b/>
          <w:bCs/>
          <w:color w:val="0070C0"/>
          <w:sz w:val="40"/>
          <w:szCs w:val="40"/>
        </w:rPr>
      </w:pPr>
    </w:p>
    <w:p w14:paraId="2D637EED" w14:textId="77777777" w:rsidR="00FB0388" w:rsidRDefault="00FB0388" w:rsidP="00160015">
      <w:pPr>
        <w:jc w:val="both"/>
        <w:rPr>
          <w:b/>
          <w:bCs/>
          <w:color w:val="0070C0"/>
          <w:sz w:val="40"/>
          <w:szCs w:val="40"/>
        </w:rPr>
      </w:pPr>
    </w:p>
    <w:p w14:paraId="41C8CA77" w14:textId="77777777" w:rsidR="00FB0388" w:rsidRDefault="00FB0388" w:rsidP="00160015">
      <w:pPr>
        <w:jc w:val="both"/>
        <w:rPr>
          <w:b/>
          <w:bCs/>
          <w:color w:val="0070C0"/>
          <w:sz w:val="40"/>
          <w:szCs w:val="40"/>
        </w:rPr>
      </w:pPr>
    </w:p>
    <w:p w14:paraId="1BCCBEAA" w14:textId="77777777" w:rsidR="00FB0388" w:rsidRDefault="00FB0388" w:rsidP="00160015">
      <w:pPr>
        <w:jc w:val="both"/>
        <w:rPr>
          <w:b/>
          <w:bCs/>
          <w:color w:val="0070C0"/>
          <w:sz w:val="40"/>
          <w:szCs w:val="40"/>
        </w:rPr>
      </w:pPr>
    </w:p>
    <w:p w14:paraId="61950BDD" w14:textId="77777777" w:rsidR="00FB0388" w:rsidRDefault="00FB0388" w:rsidP="00160015">
      <w:pPr>
        <w:jc w:val="both"/>
        <w:rPr>
          <w:b/>
          <w:bCs/>
          <w:color w:val="0070C0"/>
          <w:sz w:val="40"/>
          <w:szCs w:val="40"/>
        </w:rPr>
      </w:pPr>
    </w:p>
    <w:p w14:paraId="2FA9CB1E" w14:textId="1FE207EE"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3B2C081F" w14:textId="482E34BB" w:rsidR="00160015" w:rsidRPr="00856E98" w:rsidRDefault="00B31A2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bookmarkEnd w:id="75"/>
    <w:p w14:paraId="2340683A" w14:textId="77777777" w:rsidR="00160015" w:rsidRPr="00856E98" w:rsidRDefault="00160015" w:rsidP="00160015">
      <w:pPr>
        <w:spacing w:before="480"/>
        <w:ind w:left="426" w:hanging="426"/>
        <w:jc w:val="both"/>
        <w:rPr>
          <w:b/>
          <w:bCs/>
          <w:sz w:val="32"/>
          <w:szCs w:val="32"/>
        </w:rPr>
      </w:pPr>
    </w:p>
    <w:p w14:paraId="78EB402D" w14:textId="77777777" w:rsidR="00160015" w:rsidRDefault="00160015" w:rsidP="00160015">
      <w:pPr>
        <w:spacing w:before="480"/>
        <w:ind w:left="426" w:hanging="426"/>
        <w:jc w:val="both"/>
        <w:rPr>
          <w:b/>
          <w:bCs/>
          <w:sz w:val="24"/>
          <w:szCs w:val="24"/>
        </w:rPr>
      </w:pPr>
    </w:p>
    <w:p w14:paraId="7409E6A5" w14:textId="77777777" w:rsidR="00160015" w:rsidRDefault="00160015" w:rsidP="00160015">
      <w:pPr>
        <w:spacing w:before="480"/>
        <w:ind w:left="426" w:hanging="426"/>
        <w:jc w:val="both"/>
        <w:rPr>
          <w:b/>
          <w:bCs/>
          <w:sz w:val="24"/>
          <w:szCs w:val="24"/>
        </w:rPr>
      </w:pPr>
    </w:p>
    <w:p w14:paraId="3AE24226" w14:textId="77777777" w:rsidR="00160015" w:rsidRDefault="00160015" w:rsidP="00160015">
      <w:pPr>
        <w:spacing w:before="480"/>
        <w:ind w:left="426" w:hanging="426"/>
        <w:jc w:val="both"/>
        <w:rPr>
          <w:b/>
          <w:bCs/>
          <w:sz w:val="24"/>
          <w:szCs w:val="24"/>
        </w:rPr>
      </w:pPr>
    </w:p>
    <w:p w14:paraId="15108F8A" w14:textId="77777777" w:rsidR="00160015" w:rsidRDefault="00160015" w:rsidP="00160015">
      <w:pPr>
        <w:spacing w:before="480"/>
        <w:ind w:left="426" w:hanging="426"/>
        <w:jc w:val="both"/>
        <w:rPr>
          <w:b/>
          <w:bCs/>
          <w:sz w:val="24"/>
          <w:szCs w:val="24"/>
        </w:rPr>
      </w:pPr>
    </w:p>
    <w:p w14:paraId="375F4B8B" w14:textId="77777777" w:rsidR="00160015" w:rsidRDefault="00160015" w:rsidP="00160015">
      <w:pPr>
        <w:spacing w:before="480"/>
        <w:ind w:left="426" w:hanging="426"/>
        <w:jc w:val="both"/>
        <w:rPr>
          <w:b/>
          <w:bCs/>
          <w:sz w:val="24"/>
          <w:szCs w:val="24"/>
        </w:rPr>
      </w:pPr>
    </w:p>
    <w:p w14:paraId="5DE1E5FE" w14:textId="77777777" w:rsidR="00160015" w:rsidRDefault="00160015" w:rsidP="00160015">
      <w:pPr>
        <w:spacing w:before="480"/>
        <w:ind w:left="426" w:hanging="426"/>
        <w:jc w:val="both"/>
        <w:rPr>
          <w:b/>
          <w:bCs/>
          <w:sz w:val="24"/>
          <w:szCs w:val="24"/>
        </w:rPr>
      </w:pPr>
    </w:p>
    <w:p w14:paraId="3E411A97" w14:textId="77777777" w:rsidR="00160015" w:rsidRDefault="00160015" w:rsidP="00160015">
      <w:pPr>
        <w:spacing w:before="480"/>
        <w:ind w:left="426" w:hanging="426"/>
        <w:jc w:val="both"/>
        <w:rPr>
          <w:b/>
          <w:bCs/>
          <w:sz w:val="24"/>
          <w:szCs w:val="24"/>
        </w:rPr>
      </w:pPr>
    </w:p>
    <w:p w14:paraId="62A5DA1C" w14:textId="77777777" w:rsidR="00160015" w:rsidRDefault="00160015" w:rsidP="00160015">
      <w:pPr>
        <w:spacing w:before="480"/>
        <w:ind w:left="426" w:hanging="426"/>
        <w:jc w:val="both"/>
        <w:rPr>
          <w:b/>
          <w:bCs/>
          <w:sz w:val="24"/>
          <w:szCs w:val="24"/>
        </w:rPr>
      </w:pPr>
    </w:p>
    <w:p w14:paraId="0FAD5A69" w14:textId="77777777" w:rsidR="00160015" w:rsidRDefault="00160015" w:rsidP="00160015">
      <w:pPr>
        <w:spacing w:before="480"/>
        <w:ind w:left="426" w:hanging="426"/>
        <w:jc w:val="both"/>
        <w:rPr>
          <w:b/>
          <w:bCs/>
          <w:sz w:val="24"/>
          <w:szCs w:val="24"/>
        </w:rPr>
      </w:pPr>
    </w:p>
    <w:p w14:paraId="211E38CB" w14:textId="2F2E8711" w:rsidR="00160015" w:rsidRPr="007A4EE6" w:rsidRDefault="000F6329" w:rsidP="000F6329">
      <w:pPr>
        <w:jc w:val="both"/>
        <w:rPr>
          <w:rFonts w:eastAsiaTheme="majorEastAsia"/>
          <w:b/>
          <w:bCs/>
          <w:color w:val="2F5496" w:themeColor="accent1" w:themeShade="BF"/>
          <w:spacing w:val="20"/>
          <w:sz w:val="28"/>
          <w:szCs w:val="28"/>
        </w:rPr>
      </w:pPr>
      <w:bookmarkStart w:id="76" w:name="_Toc67292116"/>
      <w:bookmarkStart w:id="77" w:name="_Hlk67824782"/>
      <w:r>
        <w:rPr>
          <w:rFonts w:eastAsiaTheme="majorEastAsia"/>
          <w:b/>
          <w:bCs/>
          <w:color w:val="2F5496" w:themeColor="accent1" w:themeShade="BF"/>
          <w:spacing w:val="20"/>
          <w:sz w:val="28"/>
          <w:szCs w:val="28"/>
        </w:rPr>
        <w:br w:type="column"/>
      </w:r>
      <w:r w:rsidR="00160015" w:rsidRPr="00F45433">
        <w:rPr>
          <w:rFonts w:eastAsiaTheme="majorEastAsia"/>
          <w:b/>
          <w:bCs/>
          <w:color w:val="2F5496" w:themeColor="accent1" w:themeShade="BF"/>
          <w:spacing w:val="20"/>
          <w:sz w:val="24"/>
          <w:szCs w:val="24"/>
        </w:rPr>
        <w:lastRenderedPageBreak/>
        <w:t>Załącznik nr 4.1 do SWZ - JEDNOLITY EUROPEJSKI DOKUMENT ZAMÓWIENIA</w:t>
      </w:r>
      <w:bookmarkEnd w:id="76"/>
    </w:p>
    <w:p w14:paraId="1F758682" w14:textId="77777777" w:rsidR="00160015" w:rsidRPr="00E66F78" w:rsidRDefault="00160015" w:rsidP="00160015">
      <w:pPr>
        <w:jc w:val="both"/>
        <w:rPr>
          <w:sz w:val="22"/>
          <w:szCs w:val="22"/>
        </w:rPr>
      </w:pPr>
    </w:p>
    <w:p w14:paraId="3ABF6AFB" w14:textId="77777777" w:rsidR="00F45433" w:rsidRDefault="00F45433" w:rsidP="00160015">
      <w:pPr>
        <w:jc w:val="both"/>
        <w:rPr>
          <w:sz w:val="22"/>
          <w:szCs w:val="22"/>
        </w:rPr>
      </w:pPr>
    </w:p>
    <w:p w14:paraId="7AB5FCFE" w14:textId="74CAEA50"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32B79F53" w14:textId="77777777" w:rsidR="00160015" w:rsidRPr="00E66F78" w:rsidRDefault="00160015" w:rsidP="00160015">
      <w:pPr>
        <w:jc w:val="both"/>
        <w:rPr>
          <w:sz w:val="22"/>
          <w:szCs w:val="22"/>
        </w:rPr>
      </w:pPr>
    </w:p>
    <w:p w14:paraId="49680127" w14:textId="77777777" w:rsidR="00160015" w:rsidRPr="00E66F78" w:rsidRDefault="00160015" w:rsidP="00160015">
      <w:pPr>
        <w:jc w:val="both"/>
        <w:rPr>
          <w:b/>
          <w:i/>
          <w:sz w:val="22"/>
          <w:szCs w:val="22"/>
        </w:rPr>
      </w:pPr>
      <w:r w:rsidRPr="00E66F78">
        <w:rPr>
          <w:b/>
          <w:i/>
          <w:sz w:val="22"/>
          <w:szCs w:val="22"/>
        </w:rPr>
        <w:t>Uwaga:</w:t>
      </w:r>
    </w:p>
    <w:p w14:paraId="36011261" w14:textId="39D5C5F2"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22AEB94" w14:textId="77777777" w:rsidR="00160015" w:rsidRPr="00E66F78" w:rsidRDefault="00160015" w:rsidP="00160015">
      <w:pPr>
        <w:jc w:val="both"/>
        <w:rPr>
          <w:sz w:val="22"/>
          <w:szCs w:val="22"/>
        </w:rPr>
      </w:pPr>
    </w:p>
    <w:p w14:paraId="239C6C87" w14:textId="274BC88B"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42FC2FC4" w14:textId="77777777" w:rsidR="00160015" w:rsidRPr="00E66F78" w:rsidRDefault="00160015" w:rsidP="00160015">
      <w:pPr>
        <w:jc w:val="both"/>
        <w:rPr>
          <w:sz w:val="22"/>
          <w:szCs w:val="22"/>
        </w:rPr>
      </w:pPr>
    </w:p>
    <w:p w14:paraId="5FC138EF"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12B214A6" w14:textId="77777777" w:rsidR="00160015" w:rsidRPr="00E66F78" w:rsidRDefault="00160015" w:rsidP="00160015">
      <w:pPr>
        <w:jc w:val="both"/>
        <w:rPr>
          <w:sz w:val="22"/>
          <w:szCs w:val="22"/>
        </w:rPr>
      </w:pPr>
    </w:p>
    <w:p w14:paraId="54CEE664" w14:textId="190B8CE1" w:rsidR="00160015" w:rsidRPr="00E66F78" w:rsidRDefault="00160015" w:rsidP="00160015">
      <w:pPr>
        <w:jc w:val="both"/>
        <w:rPr>
          <w:b/>
          <w:sz w:val="22"/>
          <w:szCs w:val="22"/>
          <w:lang w:val="en-US"/>
        </w:rPr>
      </w:pPr>
      <w:r w:rsidRPr="00E66F78">
        <w:rPr>
          <w:sz w:val="22"/>
          <w:szCs w:val="22"/>
          <w:lang w:val="en-US"/>
        </w:rPr>
        <w:t>Link:</w:t>
      </w:r>
      <w:bookmarkStart w:id="78" w:name="_Hlk7505249"/>
      <w:r w:rsidR="001A3D5B">
        <w:rPr>
          <w:sz w:val="22"/>
          <w:szCs w:val="22"/>
          <w:lang w:val="en-US"/>
        </w:rPr>
        <w:t xml:space="preserve"> </w:t>
      </w:r>
      <w:r w:rsidR="001A3D5B">
        <w:fldChar w:fldCharType="begin"/>
      </w:r>
      <w:r w:rsidR="001A3D5B" w:rsidRPr="00BD5504">
        <w:rPr>
          <w:lang w:val="de-DE"/>
          <w:rPrChange w:id="79" w:author="Jacek Kuczowic" w:date="2025-04-24T11:28:00Z">
            <w:rPr/>
          </w:rPrChange>
        </w:rPr>
        <w:instrText>HYPERLINK "http://espd.uzp.gov.pl"</w:instrText>
      </w:r>
      <w:r w:rsidR="001A3D5B">
        <w:fldChar w:fldCharType="separate"/>
      </w:r>
      <w:r w:rsidR="001A3D5B" w:rsidRPr="008901A5">
        <w:rPr>
          <w:rStyle w:val="Hipercze"/>
          <w:sz w:val="22"/>
          <w:szCs w:val="22"/>
          <w:lang w:val="de-DE"/>
        </w:rPr>
        <w:t>http://espd.uzp.gov.pl</w:t>
      </w:r>
      <w:r w:rsidR="001A3D5B">
        <w:fldChar w:fldCharType="end"/>
      </w:r>
      <w:bookmarkEnd w:id="78"/>
      <w:r w:rsidRPr="008901A5">
        <w:rPr>
          <w:sz w:val="22"/>
          <w:szCs w:val="22"/>
          <w:lang w:val="de-DE"/>
        </w:rPr>
        <w:t xml:space="preserve"> </w:t>
      </w:r>
    </w:p>
    <w:p w14:paraId="20696C1D" w14:textId="77777777" w:rsidR="00160015" w:rsidRPr="00E66F78" w:rsidRDefault="00160015" w:rsidP="00160015">
      <w:pPr>
        <w:jc w:val="both"/>
        <w:rPr>
          <w:sz w:val="22"/>
          <w:szCs w:val="22"/>
          <w:lang w:val="en-US"/>
        </w:rPr>
      </w:pPr>
    </w:p>
    <w:p w14:paraId="07654997" w14:textId="19BD8B2F"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53C4CA0C" w14:textId="77777777" w:rsidR="00160015" w:rsidRPr="00E66F78" w:rsidRDefault="00160015" w:rsidP="00160015">
      <w:pPr>
        <w:jc w:val="both"/>
        <w:rPr>
          <w:sz w:val="22"/>
          <w:szCs w:val="22"/>
        </w:rPr>
      </w:pPr>
    </w:p>
    <w:p w14:paraId="7547331A" w14:textId="77777777" w:rsidR="00D5292E" w:rsidRDefault="00D5292E" w:rsidP="00160015">
      <w:pPr>
        <w:tabs>
          <w:tab w:val="left" w:pos="851"/>
        </w:tabs>
        <w:ind w:left="-142" w:firstLine="142"/>
        <w:rPr>
          <w:b/>
          <w:bCs/>
          <w:sz w:val="22"/>
          <w:szCs w:val="22"/>
        </w:rPr>
      </w:pPr>
    </w:p>
    <w:p w14:paraId="2100BA3B" w14:textId="77777777" w:rsidR="00D5292E" w:rsidRDefault="00D5292E" w:rsidP="00160015">
      <w:pPr>
        <w:tabs>
          <w:tab w:val="left" w:pos="851"/>
        </w:tabs>
        <w:ind w:left="-142" w:firstLine="142"/>
        <w:rPr>
          <w:b/>
          <w:bCs/>
          <w:sz w:val="22"/>
          <w:szCs w:val="22"/>
        </w:rPr>
      </w:pPr>
    </w:p>
    <w:p w14:paraId="5D49097B" w14:textId="77777777" w:rsidR="00D5292E" w:rsidRDefault="00D5292E" w:rsidP="00160015">
      <w:pPr>
        <w:tabs>
          <w:tab w:val="left" w:pos="851"/>
        </w:tabs>
        <w:ind w:left="-142" w:firstLine="142"/>
        <w:rPr>
          <w:b/>
          <w:bCs/>
          <w:sz w:val="22"/>
          <w:szCs w:val="22"/>
        </w:rPr>
      </w:pPr>
    </w:p>
    <w:p w14:paraId="7AE90253" w14:textId="77777777" w:rsidR="00D5292E" w:rsidRDefault="00D5292E" w:rsidP="00160015">
      <w:pPr>
        <w:tabs>
          <w:tab w:val="left" w:pos="851"/>
        </w:tabs>
        <w:ind w:left="-142" w:firstLine="142"/>
        <w:rPr>
          <w:b/>
          <w:bCs/>
          <w:sz w:val="22"/>
          <w:szCs w:val="22"/>
        </w:rPr>
      </w:pPr>
    </w:p>
    <w:p w14:paraId="3C487AB4" w14:textId="77777777" w:rsidR="00D5292E" w:rsidRDefault="00D5292E" w:rsidP="00160015">
      <w:pPr>
        <w:tabs>
          <w:tab w:val="left" w:pos="851"/>
        </w:tabs>
        <w:ind w:left="-142" w:firstLine="142"/>
        <w:rPr>
          <w:b/>
          <w:bCs/>
          <w:sz w:val="22"/>
          <w:szCs w:val="22"/>
        </w:rPr>
      </w:pPr>
    </w:p>
    <w:p w14:paraId="4398295A" w14:textId="579CB00D"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6F297010" w14:textId="580B1599" w:rsidR="00160015" w:rsidRPr="00E66F78" w:rsidRDefault="00160015" w:rsidP="00160015">
      <w:pPr>
        <w:tabs>
          <w:tab w:val="left" w:pos="851"/>
        </w:tabs>
        <w:ind w:left="-142" w:firstLine="142"/>
        <w:rPr>
          <w:sz w:val="22"/>
        </w:rPr>
      </w:pPr>
      <w:r w:rsidRPr="00E66F78">
        <w:rPr>
          <w:b/>
          <w:bCs/>
          <w:sz w:val="22"/>
          <w:szCs w:val="22"/>
        </w:rPr>
        <w:br w:type="page"/>
      </w:r>
    </w:p>
    <w:p w14:paraId="23BD0C20" w14:textId="11162A4D" w:rsidR="00160015" w:rsidRPr="00F45433" w:rsidRDefault="00160015" w:rsidP="000F6329">
      <w:pPr>
        <w:jc w:val="both"/>
        <w:rPr>
          <w:rFonts w:eastAsiaTheme="majorEastAsia"/>
          <w:b/>
          <w:bCs/>
          <w:color w:val="2F5496" w:themeColor="accent1" w:themeShade="BF"/>
          <w:spacing w:val="20"/>
          <w:sz w:val="24"/>
          <w:szCs w:val="24"/>
        </w:rPr>
      </w:pPr>
      <w:bookmarkStart w:id="80" w:name="_Toc67292117"/>
      <w:bookmarkStart w:id="81" w:name="_Hlk67824806"/>
      <w:bookmarkEnd w:id="77"/>
      <w:r w:rsidRPr="00F45433">
        <w:rPr>
          <w:rFonts w:eastAsiaTheme="majorEastAsia"/>
          <w:b/>
          <w:bCs/>
          <w:color w:val="2F5496" w:themeColor="accent1" w:themeShade="BF"/>
          <w:spacing w:val="20"/>
          <w:sz w:val="24"/>
          <w:szCs w:val="24"/>
        </w:rPr>
        <w:lastRenderedPageBreak/>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80"/>
    </w:p>
    <w:p w14:paraId="2686FA46" w14:textId="77777777" w:rsidR="00160015" w:rsidRPr="00FC197B" w:rsidRDefault="00160015" w:rsidP="00160015">
      <w:pPr>
        <w:jc w:val="center"/>
        <w:rPr>
          <w:b/>
          <w:sz w:val="22"/>
          <w:szCs w:val="24"/>
        </w:rPr>
      </w:pPr>
    </w:p>
    <w:p w14:paraId="38F34768" w14:textId="77777777" w:rsidR="000E3422" w:rsidRDefault="000E3422" w:rsidP="00CC1C75">
      <w:pPr>
        <w:tabs>
          <w:tab w:val="left" w:pos="0"/>
        </w:tabs>
        <w:rPr>
          <w:sz w:val="22"/>
          <w:szCs w:val="22"/>
        </w:rPr>
      </w:pPr>
    </w:p>
    <w:p w14:paraId="7EDA30B5" w14:textId="77777777" w:rsidR="00F45433" w:rsidRPr="00490288" w:rsidRDefault="00F45433" w:rsidP="00F45433">
      <w:pPr>
        <w:tabs>
          <w:tab w:val="left" w:pos="0"/>
        </w:tabs>
        <w:rPr>
          <w:sz w:val="22"/>
          <w:szCs w:val="22"/>
        </w:rPr>
      </w:pPr>
      <w:r w:rsidRPr="00490288">
        <w:rPr>
          <w:sz w:val="22"/>
          <w:szCs w:val="22"/>
        </w:rPr>
        <w:t>Nazwa Wykonawcy: ...................................................................................................................</w:t>
      </w:r>
    </w:p>
    <w:p w14:paraId="138B962E" w14:textId="77777777" w:rsidR="00F45433" w:rsidRPr="00490288" w:rsidRDefault="00F45433" w:rsidP="00F45433">
      <w:pPr>
        <w:tabs>
          <w:tab w:val="left" w:pos="0"/>
        </w:tabs>
        <w:rPr>
          <w:color w:val="FF0000"/>
          <w:sz w:val="22"/>
          <w:szCs w:val="22"/>
        </w:rPr>
      </w:pPr>
    </w:p>
    <w:p w14:paraId="6D0D1117" w14:textId="77777777" w:rsidR="00F45433" w:rsidRPr="00490288" w:rsidRDefault="00F45433" w:rsidP="00F45433">
      <w:pPr>
        <w:jc w:val="both"/>
        <w:rPr>
          <w:sz w:val="22"/>
          <w:szCs w:val="22"/>
        </w:rPr>
      </w:pPr>
    </w:p>
    <w:p w14:paraId="295589E8" w14:textId="6603A988"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nr ………, którego przedmiotem jest …………………………………..………. oświadczamy, że:</w:t>
      </w:r>
    </w:p>
    <w:p w14:paraId="51984825" w14:textId="77777777" w:rsidR="00F45433" w:rsidRPr="00A33BF6" w:rsidRDefault="00F45433" w:rsidP="00F45433">
      <w:pPr>
        <w:jc w:val="both"/>
        <w:rPr>
          <w:sz w:val="22"/>
          <w:szCs w:val="22"/>
        </w:rPr>
      </w:pPr>
    </w:p>
    <w:p w14:paraId="5A149C7D" w14:textId="317B5655" w:rsidR="00F45433" w:rsidRPr="00A33BF6" w:rsidRDefault="00E9753A" w:rsidP="00E9753A">
      <w:pPr>
        <w:pStyle w:val="Akapitzlist"/>
        <w:ind w:left="284" w:hanging="284"/>
        <w:jc w:val="both"/>
        <w:rPr>
          <w:sz w:val="22"/>
          <w:szCs w:val="22"/>
        </w:rPr>
      </w:pPr>
      <w:bookmarkStart w:id="82" w:name="_Hlk147169277"/>
      <w:r w:rsidRPr="00A33BF6">
        <w:rPr>
          <w:sz w:val="22"/>
          <w:szCs w:val="22"/>
        </w:rPr>
        <w:sym w:font="Wingdings" w:char="F06F"/>
      </w:r>
      <w:bookmarkEnd w:id="82"/>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83"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 xml:space="preserve">331 z </w:t>
      </w:r>
      <w:proofErr w:type="spellStart"/>
      <w:r w:rsidR="00CF2E44" w:rsidRPr="00A33BF6">
        <w:rPr>
          <w:sz w:val="22"/>
          <w:szCs w:val="22"/>
        </w:rPr>
        <w:t>późn</w:t>
      </w:r>
      <w:proofErr w:type="spellEnd"/>
      <w:r w:rsidR="00CF2E44" w:rsidRPr="00A33BF6">
        <w:rPr>
          <w:sz w:val="22"/>
          <w:szCs w:val="22"/>
        </w:rPr>
        <w:t>. zm.</w:t>
      </w:r>
      <w:r w:rsidR="00F45433" w:rsidRPr="00A33BF6">
        <w:rPr>
          <w:sz w:val="22"/>
          <w:szCs w:val="22"/>
        </w:rPr>
        <w:t xml:space="preserve">) </w:t>
      </w:r>
      <w:bookmarkEnd w:id="83"/>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67F020E9" w14:textId="77777777" w:rsidR="00E9753A" w:rsidRPr="00A33BF6" w:rsidRDefault="00E9753A" w:rsidP="00E9753A">
      <w:pPr>
        <w:pStyle w:val="Akapitzlist"/>
        <w:ind w:left="284" w:hanging="284"/>
        <w:jc w:val="both"/>
        <w:rPr>
          <w:sz w:val="22"/>
          <w:szCs w:val="22"/>
        </w:rPr>
      </w:pPr>
    </w:p>
    <w:p w14:paraId="63C45A93" w14:textId="5644B483"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5369943A" w14:textId="77777777" w:rsidR="00E9753A" w:rsidRPr="00A33BF6" w:rsidRDefault="00E9753A" w:rsidP="00F45433">
      <w:pPr>
        <w:jc w:val="both"/>
        <w:rPr>
          <w:b/>
          <w:sz w:val="22"/>
          <w:szCs w:val="22"/>
        </w:rPr>
      </w:pPr>
    </w:p>
    <w:p w14:paraId="7ED39A35" w14:textId="18C4BD7E"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w:t>
      </w:r>
      <w:proofErr w:type="spellStart"/>
      <w:r w:rsidR="00DA1F7F" w:rsidRPr="00A33BF6">
        <w:rPr>
          <w:sz w:val="22"/>
          <w:szCs w:val="22"/>
        </w:rPr>
        <w:t>późn</w:t>
      </w:r>
      <w:proofErr w:type="spellEnd"/>
      <w:r w:rsidR="00DA1F7F" w:rsidRPr="00A33BF6">
        <w:rPr>
          <w:sz w:val="22"/>
          <w:szCs w:val="22"/>
        </w:rPr>
        <w:t xml:space="preserve">. zm.) </w:t>
      </w:r>
      <w:r w:rsidR="00F45433" w:rsidRPr="00A33BF6">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16CFD72C"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49F36BE8" w14:textId="77777777" w:rsidTr="00D56587">
        <w:tc>
          <w:tcPr>
            <w:tcW w:w="959" w:type="dxa"/>
          </w:tcPr>
          <w:p w14:paraId="3E7E6676" w14:textId="77777777" w:rsidR="00F45433" w:rsidRPr="00E66F78" w:rsidRDefault="00F45433" w:rsidP="00D56587">
            <w:pPr>
              <w:jc w:val="both"/>
              <w:rPr>
                <w:sz w:val="24"/>
                <w:szCs w:val="24"/>
              </w:rPr>
            </w:pPr>
            <w:r w:rsidRPr="00E66F78">
              <w:rPr>
                <w:sz w:val="24"/>
                <w:szCs w:val="24"/>
              </w:rPr>
              <w:t>Lp.</w:t>
            </w:r>
          </w:p>
        </w:tc>
        <w:tc>
          <w:tcPr>
            <w:tcW w:w="8251" w:type="dxa"/>
          </w:tcPr>
          <w:p w14:paraId="122D8E8B" w14:textId="77777777" w:rsidR="00F45433" w:rsidRPr="00E66F78" w:rsidRDefault="00F45433" w:rsidP="00D56587">
            <w:pPr>
              <w:jc w:val="both"/>
              <w:rPr>
                <w:sz w:val="24"/>
                <w:szCs w:val="24"/>
              </w:rPr>
            </w:pPr>
            <w:r w:rsidRPr="00E66F78">
              <w:rPr>
                <w:sz w:val="24"/>
                <w:szCs w:val="24"/>
              </w:rPr>
              <w:t>Nazwa podmiotu, adres</w:t>
            </w:r>
          </w:p>
          <w:p w14:paraId="78C21D85" w14:textId="77777777" w:rsidR="00F45433" w:rsidRPr="00E66F78" w:rsidRDefault="00F45433" w:rsidP="00D56587">
            <w:pPr>
              <w:jc w:val="both"/>
              <w:rPr>
                <w:sz w:val="24"/>
                <w:szCs w:val="24"/>
              </w:rPr>
            </w:pPr>
          </w:p>
        </w:tc>
      </w:tr>
      <w:tr w:rsidR="00F45433" w:rsidRPr="00E66F78" w14:paraId="1CECFF17" w14:textId="77777777" w:rsidTr="00D56587">
        <w:tc>
          <w:tcPr>
            <w:tcW w:w="959" w:type="dxa"/>
          </w:tcPr>
          <w:p w14:paraId="1A7F6F09" w14:textId="77777777" w:rsidR="00F45433" w:rsidRPr="00E66F78" w:rsidRDefault="00F45433" w:rsidP="00D56587">
            <w:pPr>
              <w:jc w:val="both"/>
              <w:rPr>
                <w:sz w:val="24"/>
                <w:szCs w:val="24"/>
              </w:rPr>
            </w:pPr>
          </w:p>
        </w:tc>
        <w:tc>
          <w:tcPr>
            <w:tcW w:w="8251" w:type="dxa"/>
          </w:tcPr>
          <w:p w14:paraId="25D37840" w14:textId="77777777" w:rsidR="00F45433" w:rsidRPr="00E66F78" w:rsidRDefault="00F45433" w:rsidP="00D56587">
            <w:pPr>
              <w:jc w:val="both"/>
              <w:rPr>
                <w:sz w:val="24"/>
                <w:szCs w:val="24"/>
              </w:rPr>
            </w:pPr>
          </w:p>
          <w:p w14:paraId="3CB8E9C5" w14:textId="77777777" w:rsidR="00F45433" w:rsidRPr="00E66F78" w:rsidRDefault="00F45433" w:rsidP="00D56587">
            <w:pPr>
              <w:jc w:val="both"/>
              <w:rPr>
                <w:sz w:val="24"/>
                <w:szCs w:val="24"/>
              </w:rPr>
            </w:pPr>
          </w:p>
        </w:tc>
      </w:tr>
      <w:tr w:rsidR="00F45433" w:rsidRPr="00E66F78" w14:paraId="44FF0468" w14:textId="77777777" w:rsidTr="00D56587">
        <w:tc>
          <w:tcPr>
            <w:tcW w:w="959" w:type="dxa"/>
          </w:tcPr>
          <w:p w14:paraId="4B02C4A3" w14:textId="77777777" w:rsidR="00F45433" w:rsidRPr="00E66F78" w:rsidRDefault="00F45433" w:rsidP="00D56587">
            <w:pPr>
              <w:jc w:val="both"/>
              <w:rPr>
                <w:sz w:val="24"/>
                <w:szCs w:val="24"/>
              </w:rPr>
            </w:pPr>
          </w:p>
          <w:p w14:paraId="443E6C4B" w14:textId="77777777" w:rsidR="00F45433" w:rsidRPr="00E66F78" w:rsidRDefault="00F45433" w:rsidP="00D56587">
            <w:pPr>
              <w:jc w:val="both"/>
              <w:rPr>
                <w:sz w:val="24"/>
                <w:szCs w:val="24"/>
              </w:rPr>
            </w:pPr>
          </w:p>
        </w:tc>
        <w:tc>
          <w:tcPr>
            <w:tcW w:w="8251" w:type="dxa"/>
          </w:tcPr>
          <w:p w14:paraId="29CD533D" w14:textId="77777777" w:rsidR="00F45433" w:rsidRPr="00E66F78" w:rsidRDefault="00F45433" w:rsidP="00D56587">
            <w:pPr>
              <w:jc w:val="both"/>
              <w:rPr>
                <w:sz w:val="24"/>
                <w:szCs w:val="24"/>
              </w:rPr>
            </w:pPr>
          </w:p>
        </w:tc>
      </w:tr>
      <w:tr w:rsidR="00F45433" w:rsidRPr="00E66F78" w14:paraId="79368E2E" w14:textId="77777777" w:rsidTr="00D56587">
        <w:tc>
          <w:tcPr>
            <w:tcW w:w="959" w:type="dxa"/>
          </w:tcPr>
          <w:p w14:paraId="0658DAEF" w14:textId="77777777" w:rsidR="00F45433" w:rsidRPr="00E66F78" w:rsidRDefault="00F45433" w:rsidP="00D56587">
            <w:pPr>
              <w:jc w:val="both"/>
              <w:rPr>
                <w:sz w:val="24"/>
                <w:szCs w:val="24"/>
              </w:rPr>
            </w:pPr>
          </w:p>
          <w:p w14:paraId="19D3AB70" w14:textId="77777777" w:rsidR="00F45433" w:rsidRPr="00E66F78" w:rsidRDefault="00F45433" w:rsidP="00D56587">
            <w:pPr>
              <w:jc w:val="both"/>
              <w:rPr>
                <w:sz w:val="24"/>
                <w:szCs w:val="24"/>
              </w:rPr>
            </w:pPr>
          </w:p>
        </w:tc>
        <w:tc>
          <w:tcPr>
            <w:tcW w:w="8251" w:type="dxa"/>
          </w:tcPr>
          <w:p w14:paraId="6864AC65" w14:textId="77777777" w:rsidR="00F45433" w:rsidRPr="00E66F78" w:rsidRDefault="00F45433" w:rsidP="00D56587">
            <w:pPr>
              <w:jc w:val="both"/>
              <w:rPr>
                <w:sz w:val="24"/>
                <w:szCs w:val="24"/>
              </w:rPr>
            </w:pPr>
          </w:p>
        </w:tc>
      </w:tr>
      <w:tr w:rsidR="00F45433" w:rsidRPr="00E66F78" w14:paraId="7F24F942" w14:textId="77777777" w:rsidTr="00D56587">
        <w:tc>
          <w:tcPr>
            <w:tcW w:w="959" w:type="dxa"/>
          </w:tcPr>
          <w:p w14:paraId="3CF985B4" w14:textId="77777777" w:rsidR="00F45433" w:rsidRPr="00E66F78" w:rsidRDefault="00F45433" w:rsidP="00D56587">
            <w:pPr>
              <w:jc w:val="both"/>
              <w:rPr>
                <w:sz w:val="24"/>
                <w:szCs w:val="24"/>
              </w:rPr>
            </w:pPr>
          </w:p>
          <w:p w14:paraId="4B8B2222" w14:textId="77777777" w:rsidR="00F45433" w:rsidRPr="00E66F78" w:rsidRDefault="00F45433" w:rsidP="00D56587">
            <w:pPr>
              <w:jc w:val="both"/>
              <w:rPr>
                <w:sz w:val="24"/>
                <w:szCs w:val="24"/>
              </w:rPr>
            </w:pPr>
          </w:p>
        </w:tc>
        <w:tc>
          <w:tcPr>
            <w:tcW w:w="8251" w:type="dxa"/>
          </w:tcPr>
          <w:p w14:paraId="33A940BA" w14:textId="77777777" w:rsidR="00F45433" w:rsidRPr="00E66F78" w:rsidRDefault="00F45433" w:rsidP="00D56587">
            <w:pPr>
              <w:jc w:val="both"/>
              <w:rPr>
                <w:sz w:val="24"/>
                <w:szCs w:val="24"/>
              </w:rPr>
            </w:pPr>
          </w:p>
        </w:tc>
      </w:tr>
    </w:tbl>
    <w:p w14:paraId="487B4313" w14:textId="77777777" w:rsidR="00F45433" w:rsidRPr="00E66F78" w:rsidRDefault="00F45433" w:rsidP="00F45433">
      <w:pPr>
        <w:jc w:val="both"/>
        <w:rPr>
          <w:sz w:val="24"/>
          <w:szCs w:val="24"/>
        </w:rPr>
      </w:pPr>
    </w:p>
    <w:p w14:paraId="3BC91189" w14:textId="77777777" w:rsidR="00F45433" w:rsidRPr="00E66F78" w:rsidRDefault="00F45433" w:rsidP="00F45433">
      <w:pPr>
        <w:jc w:val="both"/>
        <w:rPr>
          <w:sz w:val="24"/>
          <w:szCs w:val="24"/>
        </w:rPr>
      </w:pPr>
    </w:p>
    <w:p w14:paraId="2BB2823F" w14:textId="77777777" w:rsidR="00F45433" w:rsidRPr="00E66F78" w:rsidRDefault="00F45433" w:rsidP="00F45433">
      <w:pPr>
        <w:rPr>
          <w:sz w:val="22"/>
          <w:szCs w:val="22"/>
        </w:rPr>
      </w:pPr>
      <w:r w:rsidRPr="00E66F78">
        <w:rPr>
          <w:sz w:val="22"/>
          <w:szCs w:val="22"/>
        </w:rPr>
        <w:t>*) –zaznaczyć odpowiednio</w:t>
      </w:r>
    </w:p>
    <w:p w14:paraId="7A3B7DAE" w14:textId="77777777" w:rsidR="00F45433" w:rsidRPr="00E66F78" w:rsidRDefault="00F45433" w:rsidP="00F45433">
      <w:pPr>
        <w:rPr>
          <w:sz w:val="22"/>
          <w:szCs w:val="22"/>
        </w:rPr>
      </w:pPr>
    </w:p>
    <w:p w14:paraId="57517166" w14:textId="77777777" w:rsidR="00F45433" w:rsidRDefault="00F45433" w:rsidP="00F45433">
      <w:pPr>
        <w:rPr>
          <w:i/>
          <w:iCs/>
        </w:rPr>
      </w:pPr>
    </w:p>
    <w:p w14:paraId="6A783330" w14:textId="77777777" w:rsidR="00F45433" w:rsidRDefault="00F45433" w:rsidP="00F45433">
      <w:pPr>
        <w:rPr>
          <w:i/>
          <w:iCs/>
        </w:rPr>
      </w:pPr>
    </w:p>
    <w:p w14:paraId="2050B02D" w14:textId="77777777" w:rsidR="00F45433" w:rsidRDefault="00F45433" w:rsidP="00F45433">
      <w:pPr>
        <w:rPr>
          <w:i/>
          <w:iCs/>
        </w:rPr>
      </w:pPr>
    </w:p>
    <w:p w14:paraId="52836BDD" w14:textId="77777777" w:rsidR="00F45433" w:rsidRDefault="00F45433" w:rsidP="00F45433">
      <w:pPr>
        <w:rPr>
          <w:i/>
          <w:iCs/>
        </w:rPr>
      </w:pPr>
    </w:p>
    <w:p w14:paraId="16CDDBFF" w14:textId="77777777" w:rsidR="00F45433" w:rsidRDefault="00F45433" w:rsidP="005717CF">
      <w:pPr>
        <w:jc w:val="both"/>
        <w:rPr>
          <w:i/>
          <w:iCs/>
        </w:rPr>
      </w:pPr>
    </w:p>
    <w:p w14:paraId="727D8FE3"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605F7E4" w14:textId="77777777" w:rsidR="00F45433" w:rsidRPr="00E66F78" w:rsidRDefault="00F45433" w:rsidP="00F45433"/>
    <w:p w14:paraId="097E5200" w14:textId="77777777" w:rsidR="00160015" w:rsidRPr="00E66F78" w:rsidRDefault="00160015" w:rsidP="00160015"/>
    <w:p w14:paraId="4E1C747C" w14:textId="77777777" w:rsidR="00160015" w:rsidRPr="00E66F78" w:rsidRDefault="00160015" w:rsidP="00160015"/>
    <w:bookmarkEnd w:id="81"/>
    <w:p w14:paraId="0A20767B" w14:textId="77777777" w:rsidR="00160015" w:rsidRPr="00E66F78" w:rsidRDefault="00160015" w:rsidP="00160015">
      <w:pPr>
        <w:tabs>
          <w:tab w:val="left" w:pos="851"/>
        </w:tabs>
        <w:rPr>
          <w:b/>
          <w:bCs/>
          <w:sz w:val="24"/>
          <w:szCs w:val="24"/>
        </w:rPr>
      </w:pPr>
    </w:p>
    <w:p w14:paraId="1A6E136B" w14:textId="77777777" w:rsidR="00160015" w:rsidRPr="00E66F78" w:rsidRDefault="00160015" w:rsidP="00160015">
      <w:pPr>
        <w:tabs>
          <w:tab w:val="left" w:pos="851"/>
        </w:tabs>
        <w:rPr>
          <w:b/>
          <w:bCs/>
          <w:sz w:val="24"/>
          <w:szCs w:val="24"/>
        </w:rPr>
      </w:pPr>
    </w:p>
    <w:p w14:paraId="34E2ACE4" w14:textId="77777777" w:rsidR="007341B0" w:rsidRDefault="00160015" w:rsidP="007A4EE6">
      <w:pPr>
        <w:jc w:val="both"/>
      </w:pPr>
      <w:r>
        <w:br w:type="page"/>
      </w:r>
      <w:bookmarkStart w:id="84" w:name="_Toc67292118"/>
      <w:bookmarkStart w:id="85" w:name="_Hlk67824874"/>
    </w:p>
    <w:p w14:paraId="24CE5F94" w14:textId="77777777" w:rsidR="007341B0" w:rsidRDefault="007341B0" w:rsidP="007A4EE6">
      <w:pPr>
        <w:jc w:val="both"/>
      </w:pPr>
    </w:p>
    <w:p w14:paraId="476A6F29" w14:textId="77777777" w:rsidR="007341B0" w:rsidRDefault="007341B0" w:rsidP="007A4EE6">
      <w:pPr>
        <w:jc w:val="both"/>
      </w:pPr>
    </w:p>
    <w:p w14:paraId="27DAC884" w14:textId="1C3564D8" w:rsidR="00160015" w:rsidRPr="007A4EE6" w:rsidRDefault="00160015" w:rsidP="007A4EE6">
      <w:pPr>
        <w:jc w:val="both"/>
        <w:rPr>
          <w:rFonts w:eastAsiaTheme="majorEastAsia"/>
          <w:b/>
          <w:bCs/>
          <w:color w:val="2F5496" w:themeColor="accent1" w:themeShade="BF"/>
          <w:spacing w:val="20"/>
          <w:sz w:val="28"/>
          <w:szCs w:val="28"/>
        </w:rPr>
      </w:pPr>
      <w:r w:rsidRPr="00F45433">
        <w:rPr>
          <w:rFonts w:eastAsiaTheme="majorEastAsia"/>
          <w:b/>
          <w:bCs/>
          <w:color w:val="2F5496" w:themeColor="accent1" w:themeShade="BF"/>
          <w:spacing w:val="20"/>
          <w:sz w:val="24"/>
          <w:szCs w:val="24"/>
        </w:rPr>
        <w:t>Załącznik nr 4.3 do SWZ - WYKAZ WYKONANYCH/</w:t>
      </w:r>
      <w:r w:rsidR="000F6329" w:rsidRPr="00F45433">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WYKONYWANYCH USŁUG</w:t>
      </w:r>
      <w:bookmarkEnd w:id="84"/>
      <w:r w:rsidR="00977C90" w:rsidRPr="00F45433">
        <w:rPr>
          <w:rFonts w:eastAsiaTheme="majorEastAsia"/>
          <w:b/>
          <w:bCs/>
          <w:color w:val="2F5496" w:themeColor="accent1" w:themeShade="BF"/>
          <w:spacing w:val="20"/>
          <w:sz w:val="24"/>
          <w:szCs w:val="24"/>
        </w:rPr>
        <w:t>/DOSTAW</w:t>
      </w:r>
      <w:r w:rsidR="007341B0">
        <w:rPr>
          <w:rFonts w:eastAsiaTheme="majorEastAsia"/>
          <w:b/>
          <w:bCs/>
          <w:color w:val="2F5496" w:themeColor="accent1" w:themeShade="BF"/>
          <w:spacing w:val="20"/>
          <w:sz w:val="24"/>
          <w:szCs w:val="24"/>
        </w:rPr>
        <w:t xml:space="preserve"> </w:t>
      </w:r>
      <w:r w:rsidR="007341B0" w:rsidRPr="007E55AA">
        <w:rPr>
          <w:rFonts w:eastAsiaTheme="majorEastAsia"/>
          <w:b/>
          <w:bCs/>
          <w:i/>
          <w:color w:val="2F5496" w:themeColor="accent1" w:themeShade="BF"/>
          <w:spacing w:val="20"/>
          <w:sz w:val="28"/>
          <w:szCs w:val="28"/>
        </w:rPr>
        <w:t xml:space="preserve">– </w:t>
      </w:r>
      <w:r w:rsidR="007341B0" w:rsidRPr="00E664FB">
        <w:rPr>
          <w:rFonts w:eastAsiaTheme="majorEastAsia"/>
          <w:b/>
          <w:bCs/>
          <w:i/>
          <w:color w:val="2F5496" w:themeColor="accent1" w:themeShade="BF"/>
          <w:spacing w:val="20"/>
          <w:sz w:val="28"/>
          <w:szCs w:val="28"/>
          <w:u w:val="single"/>
        </w:rPr>
        <w:t>nie dotyczy</w:t>
      </w:r>
    </w:p>
    <w:p w14:paraId="06608A17" w14:textId="77777777" w:rsidR="00F45433" w:rsidRDefault="00F45433" w:rsidP="00490288">
      <w:pPr>
        <w:rPr>
          <w:b/>
          <w:sz w:val="24"/>
          <w:szCs w:val="24"/>
        </w:rPr>
      </w:pPr>
    </w:p>
    <w:p w14:paraId="6BA41652" w14:textId="77777777" w:rsidR="007341B0" w:rsidRDefault="007341B0" w:rsidP="000F6329">
      <w:pPr>
        <w:jc w:val="both"/>
        <w:rPr>
          <w:rFonts w:eastAsiaTheme="majorEastAsia"/>
          <w:b/>
          <w:bCs/>
          <w:color w:val="2F5496" w:themeColor="accent1" w:themeShade="BF"/>
          <w:spacing w:val="20"/>
          <w:sz w:val="24"/>
          <w:szCs w:val="24"/>
        </w:rPr>
      </w:pPr>
      <w:bookmarkStart w:id="86" w:name="_Toc67292119"/>
      <w:bookmarkStart w:id="87" w:name="_Hlk67824925"/>
      <w:bookmarkEnd w:id="85"/>
    </w:p>
    <w:p w14:paraId="37F2B53F" w14:textId="55F9CFC2" w:rsidR="00160015" w:rsidRPr="007A4EE6" w:rsidRDefault="00160015" w:rsidP="000F6329">
      <w:pPr>
        <w:jc w:val="both"/>
        <w:rPr>
          <w:rFonts w:eastAsiaTheme="majorEastAsia"/>
          <w:b/>
          <w:bCs/>
          <w:color w:val="2F5496" w:themeColor="accent1" w:themeShade="BF"/>
          <w:spacing w:val="20"/>
          <w:sz w:val="28"/>
          <w:szCs w:val="28"/>
        </w:rPr>
      </w:pPr>
      <w:r w:rsidRPr="00F45433">
        <w:rPr>
          <w:rFonts w:eastAsiaTheme="majorEastAsia"/>
          <w:b/>
          <w:bCs/>
          <w:color w:val="2F5496" w:themeColor="accent1" w:themeShade="BF"/>
          <w:spacing w:val="20"/>
          <w:sz w:val="24"/>
          <w:szCs w:val="24"/>
        </w:rPr>
        <w:t>Załącznik nr 4.4 do SWZ - WYKAZ OSÓB</w:t>
      </w:r>
      <w:bookmarkEnd w:id="86"/>
      <w:r w:rsidRPr="00F45433">
        <w:rPr>
          <w:rFonts w:eastAsiaTheme="majorEastAsia"/>
          <w:b/>
          <w:bCs/>
          <w:color w:val="2F5496" w:themeColor="accent1" w:themeShade="BF"/>
          <w:spacing w:val="20"/>
          <w:sz w:val="24"/>
          <w:szCs w:val="24"/>
        </w:rPr>
        <w:t xml:space="preserve"> </w:t>
      </w:r>
      <w:r w:rsidR="00977C90" w:rsidRPr="00F45433">
        <w:rPr>
          <w:rFonts w:eastAsiaTheme="majorEastAsia"/>
          <w:b/>
          <w:bCs/>
          <w:color w:val="2F5496" w:themeColor="accent1" w:themeShade="BF"/>
          <w:spacing w:val="20"/>
          <w:sz w:val="24"/>
          <w:szCs w:val="24"/>
        </w:rPr>
        <w:t>KIEROWANYCH DO WYKONANIA ZAMÓWIENIA</w:t>
      </w:r>
      <w:r w:rsidR="007341B0">
        <w:rPr>
          <w:rFonts w:eastAsiaTheme="majorEastAsia"/>
          <w:b/>
          <w:bCs/>
          <w:color w:val="2F5496" w:themeColor="accent1" w:themeShade="BF"/>
          <w:spacing w:val="20"/>
          <w:sz w:val="24"/>
          <w:szCs w:val="24"/>
        </w:rPr>
        <w:t xml:space="preserve"> </w:t>
      </w:r>
      <w:r w:rsidR="007341B0" w:rsidRPr="007E55AA">
        <w:rPr>
          <w:rFonts w:eastAsiaTheme="majorEastAsia"/>
          <w:b/>
          <w:bCs/>
          <w:i/>
          <w:color w:val="2F5496" w:themeColor="accent1" w:themeShade="BF"/>
          <w:spacing w:val="20"/>
          <w:sz w:val="28"/>
          <w:szCs w:val="28"/>
        </w:rPr>
        <w:t xml:space="preserve">– </w:t>
      </w:r>
      <w:r w:rsidR="007341B0" w:rsidRPr="00E664FB">
        <w:rPr>
          <w:rFonts w:eastAsiaTheme="majorEastAsia"/>
          <w:b/>
          <w:bCs/>
          <w:i/>
          <w:color w:val="2F5496" w:themeColor="accent1" w:themeShade="BF"/>
          <w:spacing w:val="20"/>
          <w:sz w:val="28"/>
          <w:szCs w:val="28"/>
          <w:u w:val="single"/>
        </w:rPr>
        <w:t>nie dotyczy</w:t>
      </w:r>
    </w:p>
    <w:p w14:paraId="45BB5D04" w14:textId="77777777" w:rsidR="00F45433" w:rsidRDefault="00F45433" w:rsidP="00160015">
      <w:pPr>
        <w:rPr>
          <w:b/>
          <w:bCs/>
          <w:sz w:val="24"/>
          <w:szCs w:val="24"/>
        </w:rPr>
      </w:pPr>
    </w:p>
    <w:p w14:paraId="623F9888" w14:textId="77777777" w:rsidR="00F45433" w:rsidRDefault="00F45433" w:rsidP="00160015">
      <w:pPr>
        <w:rPr>
          <w:b/>
          <w:bCs/>
          <w:sz w:val="24"/>
          <w:szCs w:val="24"/>
        </w:rPr>
      </w:pPr>
    </w:p>
    <w:p w14:paraId="1C0A5A69" w14:textId="463D4DBE" w:rsidR="00160015" w:rsidRDefault="00160015" w:rsidP="000F6329">
      <w:pPr>
        <w:jc w:val="both"/>
        <w:rPr>
          <w:rFonts w:eastAsiaTheme="majorEastAsia"/>
          <w:b/>
          <w:bCs/>
          <w:color w:val="2F5496" w:themeColor="accent1" w:themeShade="BF"/>
          <w:spacing w:val="20"/>
          <w:sz w:val="24"/>
          <w:szCs w:val="24"/>
        </w:rPr>
      </w:pPr>
      <w:bookmarkStart w:id="88" w:name="_Toc67292120"/>
      <w:bookmarkStart w:id="89" w:name="_Hlk67824969"/>
      <w:bookmarkEnd w:id="87"/>
      <w:r w:rsidRPr="000820CC">
        <w:rPr>
          <w:rFonts w:eastAsiaTheme="majorEastAsia"/>
          <w:b/>
          <w:bCs/>
          <w:color w:val="2F5496" w:themeColor="accent1" w:themeShade="BF"/>
          <w:spacing w:val="20"/>
          <w:sz w:val="24"/>
          <w:szCs w:val="24"/>
        </w:rPr>
        <w:t>Załącznik nr 4.5 do SWZ - WYKAZ URZĄDZEŃ LUB WYPOSAŻENIA ZAKŁADU</w:t>
      </w:r>
      <w:bookmarkEnd w:id="88"/>
      <w:r w:rsidR="007341B0">
        <w:rPr>
          <w:rFonts w:eastAsiaTheme="majorEastAsia"/>
          <w:b/>
          <w:bCs/>
          <w:color w:val="2F5496" w:themeColor="accent1" w:themeShade="BF"/>
          <w:spacing w:val="20"/>
          <w:sz w:val="24"/>
          <w:szCs w:val="24"/>
        </w:rPr>
        <w:t xml:space="preserve"> </w:t>
      </w:r>
      <w:r w:rsidR="007341B0" w:rsidRPr="007E55AA">
        <w:rPr>
          <w:rFonts w:eastAsiaTheme="majorEastAsia"/>
          <w:b/>
          <w:bCs/>
          <w:i/>
          <w:color w:val="2F5496" w:themeColor="accent1" w:themeShade="BF"/>
          <w:spacing w:val="20"/>
          <w:sz w:val="28"/>
          <w:szCs w:val="28"/>
        </w:rPr>
        <w:t xml:space="preserve">– </w:t>
      </w:r>
      <w:r w:rsidR="007341B0" w:rsidRPr="00E664FB">
        <w:rPr>
          <w:rFonts w:eastAsiaTheme="majorEastAsia"/>
          <w:b/>
          <w:bCs/>
          <w:i/>
          <w:color w:val="2F5496" w:themeColor="accent1" w:themeShade="BF"/>
          <w:spacing w:val="20"/>
          <w:sz w:val="28"/>
          <w:szCs w:val="28"/>
          <w:u w:val="single"/>
        </w:rPr>
        <w:t>nie dotyczy</w:t>
      </w:r>
    </w:p>
    <w:p w14:paraId="4475175C" w14:textId="46C1B0E8" w:rsidR="000820CC" w:rsidRDefault="000820CC" w:rsidP="000F6329">
      <w:pPr>
        <w:jc w:val="both"/>
        <w:rPr>
          <w:rFonts w:eastAsiaTheme="majorEastAsia"/>
          <w:b/>
          <w:bCs/>
          <w:color w:val="2F5496" w:themeColor="accent1" w:themeShade="BF"/>
          <w:spacing w:val="20"/>
          <w:sz w:val="24"/>
          <w:szCs w:val="24"/>
        </w:rPr>
      </w:pPr>
    </w:p>
    <w:p w14:paraId="0FAC9F35" w14:textId="77777777" w:rsidR="000820CC" w:rsidRPr="000820CC" w:rsidRDefault="000820CC" w:rsidP="000F6329">
      <w:pPr>
        <w:jc w:val="both"/>
        <w:rPr>
          <w:rFonts w:eastAsiaTheme="majorEastAsia"/>
          <w:b/>
          <w:bCs/>
          <w:color w:val="2F5496" w:themeColor="accent1" w:themeShade="BF"/>
          <w:spacing w:val="20"/>
          <w:sz w:val="24"/>
          <w:szCs w:val="24"/>
        </w:rPr>
      </w:pPr>
    </w:p>
    <w:bookmarkEnd w:id="89"/>
    <w:p w14:paraId="52DB0AB8" w14:textId="3C0C6A4B" w:rsidR="00160015" w:rsidRPr="00E66F78" w:rsidRDefault="00160015" w:rsidP="00160015">
      <w:pPr>
        <w:jc w:val="both"/>
        <w:rPr>
          <w:bCs/>
          <w:i/>
          <w:iCs/>
          <w:lang w:eastAsia="zh-CN"/>
        </w:rPr>
        <w:sectPr w:rsidR="00160015" w:rsidRPr="00E66F78" w:rsidSect="00804983">
          <w:pgSz w:w="11907" w:h="16840" w:code="9"/>
          <w:pgMar w:top="1417" w:right="1134" w:bottom="1417" w:left="1417" w:header="709" w:footer="176" w:gutter="0"/>
          <w:cols w:space="708"/>
          <w:docGrid w:linePitch="360"/>
        </w:sectPr>
      </w:pPr>
    </w:p>
    <w:p w14:paraId="165795FA" w14:textId="18F03C91" w:rsidR="00160015" w:rsidRPr="007A4EE6" w:rsidRDefault="00160015" w:rsidP="000F6329">
      <w:pPr>
        <w:jc w:val="both"/>
        <w:rPr>
          <w:rFonts w:eastAsiaTheme="majorEastAsia"/>
          <w:b/>
          <w:bCs/>
          <w:color w:val="2F5496" w:themeColor="accent1" w:themeShade="BF"/>
          <w:spacing w:val="20"/>
          <w:sz w:val="28"/>
          <w:szCs w:val="28"/>
        </w:rPr>
      </w:pPr>
      <w:bookmarkStart w:id="90" w:name="_Toc67292122"/>
      <w:bookmarkStart w:id="91" w:name="_Hlk67825024"/>
      <w:r w:rsidRPr="007A4EE6">
        <w:rPr>
          <w:rFonts w:eastAsiaTheme="majorEastAsia"/>
          <w:b/>
          <w:bCs/>
          <w:color w:val="2F5496" w:themeColor="accent1" w:themeShade="BF"/>
          <w:spacing w:val="20"/>
          <w:sz w:val="28"/>
          <w:szCs w:val="28"/>
        </w:rPr>
        <w:lastRenderedPageBreak/>
        <w:t>Załącznik nr 5 do SWZ – Istotne postanowienia umowy</w:t>
      </w:r>
      <w:bookmarkEnd w:id="90"/>
    </w:p>
    <w:p w14:paraId="087D8E44" w14:textId="77777777" w:rsidR="00683A07" w:rsidRPr="00F746F7" w:rsidRDefault="00683A07" w:rsidP="00683A07">
      <w:pPr>
        <w:tabs>
          <w:tab w:val="left" w:pos="426"/>
        </w:tabs>
        <w:spacing w:before="120"/>
        <w:rPr>
          <w:b/>
          <w:sz w:val="24"/>
          <w:szCs w:val="22"/>
        </w:rPr>
      </w:pPr>
      <w:bookmarkStart w:id="92" w:name="_Hlk67825298"/>
      <w:bookmarkEnd w:id="91"/>
      <w:r w:rsidRPr="00F746F7">
        <w:rPr>
          <w:b/>
          <w:sz w:val="24"/>
          <w:szCs w:val="22"/>
        </w:rPr>
        <w:t xml:space="preserve">Nr </w:t>
      </w:r>
      <w:r w:rsidRPr="00190729">
        <w:rPr>
          <w:b/>
          <w:sz w:val="24"/>
          <w:szCs w:val="22"/>
        </w:rPr>
        <w:t>LRU: ……………………..</w:t>
      </w:r>
      <w:r w:rsidRPr="00F746F7">
        <w:rPr>
          <w:b/>
          <w:sz w:val="24"/>
          <w:szCs w:val="22"/>
        </w:rPr>
        <w:t xml:space="preserve"> </w:t>
      </w:r>
    </w:p>
    <w:p w14:paraId="53C77BFA" w14:textId="77777777" w:rsidR="00683A07" w:rsidRDefault="00683A07" w:rsidP="00683A07">
      <w:pPr>
        <w:spacing w:before="120"/>
        <w:jc w:val="center"/>
        <w:rPr>
          <w:b/>
          <w:bCs/>
          <w:sz w:val="32"/>
          <w:szCs w:val="32"/>
        </w:rPr>
      </w:pPr>
      <w:r w:rsidRPr="005E6357">
        <w:rPr>
          <w:b/>
          <w:bCs/>
          <w:sz w:val="32"/>
          <w:szCs w:val="32"/>
        </w:rPr>
        <w:t>Istotne postanowienia umowy</w:t>
      </w:r>
    </w:p>
    <w:p w14:paraId="26EC0548" w14:textId="77777777" w:rsidR="00683A07" w:rsidRDefault="00683A07" w:rsidP="00683A07">
      <w:pPr>
        <w:pStyle w:val="Zwykytekst"/>
        <w:jc w:val="both"/>
        <w:rPr>
          <w:rFonts w:ascii="Times New Roman" w:hAnsi="Times New Roman" w:cs="Times New Roman"/>
          <w:color w:val="FF0000"/>
          <w:sz w:val="22"/>
          <w:szCs w:val="22"/>
        </w:rPr>
      </w:pPr>
    </w:p>
    <w:p w14:paraId="47935E5E" w14:textId="07724BAE" w:rsidR="00683A07" w:rsidRPr="00F746F7" w:rsidRDefault="00683A07" w:rsidP="005148C9">
      <w:pPr>
        <w:pStyle w:val="Zwykytekst"/>
        <w:numPr>
          <w:ilvl w:val="0"/>
          <w:numId w:val="72"/>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7B98135D" w14:textId="77777777" w:rsidR="00683A07" w:rsidRDefault="00683A07" w:rsidP="005148C9">
      <w:pPr>
        <w:pStyle w:val="Zwykytekst"/>
        <w:numPr>
          <w:ilvl w:val="0"/>
          <w:numId w:val="72"/>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799485B1" w14:textId="77777777" w:rsidR="0084190B" w:rsidRPr="0084190B" w:rsidRDefault="0084190B" w:rsidP="0084190B">
      <w:pPr>
        <w:jc w:val="both"/>
        <w:rPr>
          <w:i/>
          <w:iCs/>
          <w:color w:val="0070C0"/>
          <w:sz w:val="22"/>
          <w:szCs w:val="22"/>
        </w:rPr>
      </w:pPr>
      <w:r w:rsidRPr="0084190B">
        <w:rPr>
          <w:i/>
          <w:iCs/>
          <w:color w:val="0070C0"/>
          <w:sz w:val="22"/>
          <w:szCs w:val="22"/>
        </w:rPr>
        <w:t>(w przypadku wersji elektronicznej)</w:t>
      </w:r>
    </w:p>
    <w:p w14:paraId="51D9D7A7" w14:textId="77777777" w:rsidR="0084190B" w:rsidRPr="0084190B" w:rsidRDefault="0084190B" w:rsidP="0084190B">
      <w:pPr>
        <w:pStyle w:val="Akapitzlist"/>
        <w:jc w:val="both"/>
        <w:rPr>
          <w:b/>
          <w:bCs/>
          <w:color w:val="FF0000"/>
          <w:sz w:val="22"/>
          <w:szCs w:val="22"/>
        </w:rPr>
      </w:pPr>
    </w:p>
    <w:p w14:paraId="2D33015A" w14:textId="77777777" w:rsidR="0084190B" w:rsidRPr="0084190B" w:rsidRDefault="0084190B" w:rsidP="0084190B">
      <w:pPr>
        <w:pStyle w:val="Akapitzlist"/>
        <w:jc w:val="both"/>
        <w:rPr>
          <w:b/>
          <w:bCs/>
          <w:color w:val="FF0000"/>
          <w:sz w:val="22"/>
          <w:szCs w:val="22"/>
        </w:rPr>
      </w:pPr>
      <w:r w:rsidRPr="0084190B">
        <w:rPr>
          <w:b/>
          <w:bCs/>
          <w:color w:val="FF0000"/>
          <w:sz w:val="22"/>
          <w:szCs w:val="22"/>
        </w:rPr>
        <w:t>lub</w:t>
      </w:r>
    </w:p>
    <w:p w14:paraId="18C7B1D0" w14:textId="77777777" w:rsidR="0084190B" w:rsidRPr="0084190B" w:rsidRDefault="0084190B" w:rsidP="0084190B">
      <w:pPr>
        <w:pStyle w:val="Akapitzlist"/>
        <w:jc w:val="both"/>
        <w:rPr>
          <w:b/>
          <w:bCs/>
          <w:sz w:val="22"/>
          <w:szCs w:val="22"/>
        </w:rPr>
      </w:pPr>
    </w:p>
    <w:p w14:paraId="3FFD436B" w14:textId="77777777" w:rsidR="0084190B" w:rsidRPr="0084190B" w:rsidRDefault="0084190B" w:rsidP="0084190B">
      <w:pPr>
        <w:jc w:val="both"/>
        <w:rPr>
          <w:sz w:val="22"/>
          <w:szCs w:val="22"/>
        </w:rPr>
      </w:pPr>
      <w:r w:rsidRPr="0084190B">
        <w:rPr>
          <w:sz w:val="22"/>
          <w:szCs w:val="22"/>
        </w:rPr>
        <w:t>Umowa została zawarta w dniu ……….  w ……………….</w:t>
      </w:r>
    </w:p>
    <w:p w14:paraId="721024F4" w14:textId="77777777" w:rsidR="0084190B" w:rsidRPr="0084190B" w:rsidRDefault="0084190B" w:rsidP="0084190B">
      <w:pPr>
        <w:jc w:val="both"/>
        <w:rPr>
          <w:i/>
          <w:iCs/>
          <w:color w:val="0070C0"/>
          <w:sz w:val="22"/>
          <w:szCs w:val="22"/>
        </w:rPr>
      </w:pPr>
      <w:r w:rsidRPr="0084190B">
        <w:rPr>
          <w:i/>
          <w:iCs/>
          <w:color w:val="0070C0"/>
          <w:sz w:val="22"/>
          <w:szCs w:val="22"/>
        </w:rPr>
        <w:t>(w przypadku wersji papierowej)</w:t>
      </w:r>
    </w:p>
    <w:p w14:paraId="7A28F221" w14:textId="77777777" w:rsidR="0084190B" w:rsidRPr="00F746F7" w:rsidRDefault="0084190B" w:rsidP="0084190B">
      <w:pPr>
        <w:pStyle w:val="Zwykytekst"/>
        <w:ind w:left="426"/>
        <w:rPr>
          <w:rFonts w:ascii="Times New Roman" w:hAnsi="Times New Roman" w:cs="Times New Roman"/>
          <w:sz w:val="22"/>
          <w:szCs w:val="22"/>
        </w:rPr>
      </w:pPr>
    </w:p>
    <w:p w14:paraId="142BC11D" w14:textId="77777777" w:rsidR="00683A07" w:rsidRPr="005801CC" w:rsidRDefault="00683A07" w:rsidP="00683A07">
      <w:pPr>
        <w:jc w:val="both"/>
        <w:rPr>
          <w:b/>
          <w:bCs/>
          <w:color w:val="FF0000"/>
          <w:sz w:val="22"/>
          <w:szCs w:val="22"/>
        </w:rPr>
      </w:pPr>
    </w:p>
    <w:p w14:paraId="6D9C1F6B" w14:textId="71D1ECA5" w:rsidR="00683A07" w:rsidRPr="00F62CF0" w:rsidRDefault="00683A07" w:rsidP="00683A07">
      <w:pPr>
        <w:jc w:val="both"/>
        <w:rPr>
          <w:b/>
          <w:bCs/>
          <w:sz w:val="22"/>
          <w:szCs w:val="22"/>
        </w:rPr>
      </w:pPr>
      <w:bookmarkStart w:id="93"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196E3A51" w14:textId="5AB95422"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3 916</w:t>
      </w:r>
      <w:r w:rsidR="00422416">
        <w:rPr>
          <w:sz w:val="22"/>
          <w:szCs w:val="22"/>
        </w:rPr>
        <w:t> </w:t>
      </w:r>
      <w:r w:rsidRPr="00F62CF0">
        <w:rPr>
          <w:sz w:val="22"/>
          <w:szCs w:val="22"/>
        </w:rPr>
        <w:t>718</w:t>
      </w:r>
      <w:r w:rsidR="00C945AC">
        <w:rPr>
          <w:sz w:val="22"/>
          <w:szCs w:val="22"/>
        </w:rPr>
        <w:t> 9</w:t>
      </w:r>
      <w:r w:rsidR="00C945AC" w:rsidRPr="00F62CF0">
        <w:rPr>
          <w:sz w:val="22"/>
          <w:szCs w:val="22"/>
        </w:rPr>
        <w:t>00</w:t>
      </w:r>
      <w:r w:rsidRPr="00F62CF0">
        <w:rPr>
          <w:sz w:val="22"/>
          <w:szCs w:val="22"/>
        </w:rPr>
        <w:t xml:space="preserve">,00 zł, NIP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w:t>
      </w:r>
      <w:r w:rsidRPr="006F7DC7">
        <w:rPr>
          <w:b/>
          <w:bCs/>
          <w:sz w:val="22"/>
          <w:szCs w:val="22"/>
        </w:rPr>
        <w:t>Zamawiającym</w:t>
      </w:r>
      <w:r w:rsidR="006F7DC7">
        <w:rPr>
          <w:sz w:val="22"/>
          <w:szCs w:val="22"/>
        </w:rPr>
        <w:t xml:space="preserve"> lub </w:t>
      </w:r>
      <w:r w:rsidR="006F7DC7" w:rsidRPr="006F7DC7">
        <w:rPr>
          <w:b/>
          <w:bCs/>
          <w:sz w:val="22"/>
          <w:szCs w:val="22"/>
        </w:rPr>
        <w:t>Ubez</w:t>
      </w:r>
      <w:r w:rsidR="006F7DC7">
        <w:rPr>
          <w:b/>
          <w:bCs/>
          <w:sz w:val="22"/>
          <w:szCs w:val="22"/>
        </w:rPr>
        <w:t>p</w:t>
      </w:r>
      <w:r w:rsidR="006F7DC7" w:rsidRPr="006F7DC7">
        <w:rPr>
          <w:b/>
          <w:bCs/>
          <w:sz w:val="22"/>
          <w:szCs w:val="22"/>
        </w:rPr>
        <w:t>ieczającym</w:t>
      </w:r>
      <w:r w:rsidRPr="00F62CF0">
        <w:rPr>
          <w:sz w:val="22"/>
          <w:szCs w:val="22"/>
        </w:rPr>
        <w:t xml:space="preserve">, </w:t>
      </w:r>
      <w:r w:rsidRPr="00A33BF6">
        <w:rPr>
          <w:sz w:val="22"/>
          <w:szCs w:val="22"/>
        </w:rPr>
        <w:t>reprezentowana przez osoby umocowane.</w:t>
      </w:r>
    </w:p>
    <w:p w14:paraId="34C00560"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3BF6" w:rsidRPr="00A33BF6" w14:paraId="7F7B0572" w14:textId="77777777" w:rsidTr="00A33BF6">
        <w:trPr>
          <w:trHeight w:val="20"/>
        </w:trPr>
        <w:tc>
          <w:tcPr>
            <w:tcW w:w="5000" w:type="pct"/>
            <w:gridSpan w:val="4"/>
            <w:shd w:val="clear" w:color="auto" w:fill="BFBFBF" w:themeFill="background1" w:themeFillShade="BF"/>
            <w:vAlign w:val="center"/>
          </w:tcPr>
          <w:p w14:paraId="4B7FC37A" w14:textId="77777777" w:rsidR="00A76477" w:rsidRPr="00A33BF6" w:rsidRDefault="00A76477" w:rsidP="00386E8A">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027AC541" w14:textId="77777777" w:rsidTr="00386E8A">
        <w:trPr>
          <w:trHeight w:val="557"/>
        </w:trPr>
        <w:tc>
          <w:tcPr>
            <w:tcW w:w="2499" w:type="pct"/>
            <w:gridSpan w:val="2"/>
            <w:vAlign w:val="center"/>
          </w:tcPr>
          <w:p w14:paraId="2D8CD65C" w14:textId="77777777" w:rsidR="00A76477" w:rsidRPr="00A33BF6" w:rsidRDefault="00A76477" w:rsidP="00386E8A">
            <w:pPr>
              <w:widowControl w:val="0"/>
              <w:jc w:val="center"/>
              <w:rPr>
                <w:sz w:val="18"/>
                <w:szCs w:val="18"/>
              </w:rPr>
            </w:pPr>
          </w:p>
          <w:p w14:paraId="0F08494A" w14:textId="77777777" w:rsidR="00A76477" w:rsidRPr="00A33BF6" w:rsidRDefault="00A76477" w:rsidP="00386E8A">
            <w:pPr>
              <w:widowControl w:val="0"/>
              <w:jc w:val="center"/>
              <w:rPr>
                <w:sz w:val="18"/>
                <w:szCs w:val="18"/>
              </w:rPr>
            </w:pPr>
          </w:p>
          <w:p w14:paraId="4BF04265" w14:textId="77777777" w:rsidR="00A76477" w:rsidRPr="00A33BF6" w:rsidRDefault="00A76477" w:rsidP="00386E8A">
            <w:pPr>
              <w:widowControl w:val="0"/>
              <w:jc w:val="center"/>
              <w:rPr>
                <w:sz w:val="18"/>
                <w:szCs w:val="18"/>
              </w:rPr>
            </w:pPr>
          </w:p>
          <w:p w14:paraId="5B300477" w14:textId="77777777" w:rsidR="00A76477" w:rsidRPr="00A33BF6" w:rsidRDefault="00A76477" w:rsidP="00386E8A">
            <w:pPr>
              <w:widowControl w:val="0"/>
              <w:jc w:val="center"/>
              <w:rPr>
                <w:sz w:val="18"/>
                <w:szCs w:val="18"/>
              </w:rPr>
            </w:pPr>
          </w:p>
          <w:p w14:paraId="5C283906" w14:textId="77777777" w:rsidR="00A76477" w:rsidRPr="00A33BF6" w:rsidRDefault="00A76477" w:rsidP="00386E8A">
            <w:pPr>
              <w:widowControl w:val="0"/>
              <w:jc w:val="center"/>
              <w:rPr>
                <w:sz w:val="18"/>
                <w:szCs w:val="18"/>
              </w:rPr>
            </w:pPr>
          </w:p>
          <w:p w14:paraId="0E207552" w14:textId="77777777" w:rsidR="00A76477" w:rsidRPr="00A33BF6" w:rsidRDefault="00A76477" w:rsidP="00386E8A">
            <w:pPr>
              <w:widowControl w:val="0"/>
              <w:tabs>
                <w:tab w:val="left" w:pos="284"/>
                <w:tab w:val="left" w:pos="851"/>
              </w:tabs>
              <w:ind w:left="284" w:hanging="284"/>
              <w:jc w:val="center"/>
              <w:rPr>
                <w:b/>
                <w:bCs/>
              </w:rPr>
            </w:pPr>
          </w:p>
        </w:tc>
        <w:tc>
          <w:tcPr>
            <w:tcW w:w="2501" w:type="pct"/>
            <w:gridSpan w:val="2"/>
            <w:vAlign w:val="center"/>
          </w:tcPr>
          <w:p w14:paraId="0E4191F9" w14:textId="77777777" w:rsidR="00A76477" w:rsidRPr="00A33BF6" w:rsidRDefault="00A76477" w:rsidP="00386E8A">
            <w:pPr>
              <w:widowControl w:val="0"/>
              <w:jc w:val="center"/>
              <w:rPr>
                <w:sz w:val="18"/>
                <w:szCs w:val="18"/>
              </w:rPr>
            </w:pPr>
          </w:p>
          <w:p w14:paraId="0489C65E" w14:textId="77777777" w:rsidR="00A76477" w:rsidRPr="00A33BF6" w:rsidRDefault="00A76477" w:rsidP="00386E8A">
            <w:pPr>
              <w:widowControl w:val="0"/>
              <w:jc w:val="center"/>
              <w:rPr>
                <w:sz w:val="18"/>
                <w:szCs w:val="18"/>
              </w:rPr>
            </w:pPr>
          </w:p>
          <w:p w14:paraId="348BAD83" w14:textId="77777777" w:rsidR="00A76477" w:rsidRPr="00A33BF6" w:rsidRDefault="00A76477" w:rsidP="00386E8A">
            <w:pPr>
              <w:widowControl w:val="0"/>
              <w:jc w:val="center"/>
              <w:rPr>
                <w:sz w:val="18"/>
                <w:szCs w:val="18"/>
              </w:rPr>
            </w:pPr>
          </w:p>
          <w:p w14:paraId="6D8C3841" w14:textId="77777777" w:rsidR="00A76477" w:rsidRPr="00A33BF6" w:rsidRDefault="00A76477" w:rsidP="00386E8A">
            <w:pPr>
              <w:widowControl w:val="0"/>
              <w:jc w:val="center"/>
              <w:rPr>
                <w:sz w:val="18"/>
                <w:szCs w:val="18"/>
              </w:rPr>
            </w:pPr>
          </w:p>
          <w:p w14:paraId="37570243" w14:textId="77777777" w:rsidR="00A76477" w:rsidRPr="00A33BF6" w:rsidRDefault="00A76477" w:rsidP="00386E8A">
            <w:pPr>
              <w:widowControl w:val="0"/>
              <w:jc w:val="center"/>
              <w:rPr>
                <w:sz w:val="18"/>
                <w:szCs w:val="18"/>
              </w:rPr>
            </w:pPr>
          </w:p>
          <w:p w14:paraId="1FFE8681" w14:textId="77777777" w:rsidR="00A76477" w:rsidRPr="00A33BF6" w:rsidRDefault="00A76477" w:rsidP="00386E8A">
            <w:pPr>
              <w:widowControl w:val="0"/>
              <w:tabs>
                <w:tab w:val="left" w:pos="284"/>
                <w:tab w:val="left" w:pos="851"/>
              </w:tabs>
              <w:ind w:left="284" w:hanging="284"/>
              <w:jc w:val="center"/>
              <w:rPr>
                <w:b/>
                <w:bCs/>
              </w:rPr>
            </w:pPr>
          </w:p>
        </w:tc>
      </w:tr>
      <w:tr w:rsidR="00A33BF6" w:rsidRPr="00A33BF6" w14:paraId="4ECE13BA" w14:textId="77777777" w:rsidTr="00A33BF6">
        <w:trPr>
          <w:trHeight w:val="564"/>
        </w:trPr>
        <w:tc>
          <w:tcPr>
            <w:tcW w:w="1250" w:type="pct"/>
            <w:shd w:val="clear" w:color="auto" w:fill="BFBFBF" w:themeFill="background1" w:themeFillShade="BF"/>
            <w:vAlign w:val="center"/>
          </w:tcPr>
          <w:p w14:paraId="3AEDFF8B" w14:textId="77777777" w:rsidR="00A76477" w:rsidRPr="00A33BF6" w:rsidRDefault="00A76477" w:rsidP="00386E8A">
            <w:pPr>
              <w:ind w:left="-108" w:right="-108"/>
              <w:jc w:val="center"/>
              <w:rPr>
                <w:sz w:val="18"/>
                <w:szCs w:val="18"/>
              </w:rPr>
            </w:pPr>
            <w:r w:rsidRPr="00A33BF6">
              <w:rPr>
                <w:sz w:val="18"/>
                <w:szCs w:val="18"/>
              </w:rPr>
              <w:t>Sekretarz Komisji Przetargowej lub</w:t>
            </w:r>
          </w:p>
          <w:p w14:paraId="5771426D" w14:textId="77777777" w:rsidR="00A76477" w:rsidRPr="00A33BF6" w:rsidRDefault="00A76477" w:rsidP="00386E8A">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2F0E32A7" w14:textId="77777777" w:rsidR="00A76477" w:rsidRPr="00A33BF6" w:rsidRDefault="00A76477" w:rsidP="00386E8A">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4EBA0F74" w14:textId="77777777" w:rsidR="00A76477" w:rsidRPr="00A33BF6" w:rsidRDefault="00A76477" w:rsidP="00386E8A">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52EFA65D" w14:textId="77777777" w:rsidR="00A76477" w:rsidRPr="00A33BF6" w:rsidRDefault="00A76477" w:rsidP="00386E8A">
            <w:pPr>
              <w:widowControl w:val="0"/>
              <w:ind w:left="-108" w:right="-108"/>
              <w:jc w:val="center"/>
              <w:rPr>
                <w:b/>
                <w:bCs/>
                <w:sz w:val="18"/>
                <w:szCs w:val="18"/>
              </w:rPr>
            </w:pPr>
            <w:r w:rsidRPr="00A33BF6">
              <w:rPr>
                <w:sz w:val="18"/>
                <w:szCs w:val="18"/>
              </w:rPr>
              <w:t>Osoba odpowiedzialna w zakresie RODO</w:t>
            </w:r>
          </w:p>
        </w:tc>
      </w:tr>
      <w:tr w:rsidR="00A33BF6" w:rsidRPr="00A33BF6" w14:paraId="7D83FE5D" w14:textId="77777777" w:rsidTr="00386E8A">
        <w:trPr>
          <w:trHeight w:val="564"/>
        </w:trPr>
        <w:tc>
          <w:tcPr>
            <w:tcW w:w="1250" w:type="pct"/>
            <w:vAlign w:val="center"/>
          </w:tcPr>
          <w:p w14:paraId="52D7AD85" w14:textId="77777777" w:rsidR="00A76477" w:rsidRPr="00A33BF6" w:rsidRDefault="00A76477" w:rsidP="00386E8A">
            <w:pPr>
              <w:widowControl w:val="0"/>
              <w:jc w:val="center"/>
              <w:rPr>
                <w:sz w:val="18"/>
                <w:szCs w:val="18"/>
              </w:rPr>
            </w:pPr>
          </w:p>
          <w:p w14:paraId="3728B72F" w14:textId="77777777" w:rsidR="00A76477" w:rsidRPr="00A33BF6" w:rsidRDefault="00A76477" w:rsidP="00386E8A">
            <w:pPr>
              <w:widowControl w:val="0"/>
              <w:jc w:val="center"/>
              <w:rPr>
                <w:sz w:val="18"/>
                <w:szCs w:val="18"/>
              </w:rPr>
            </w:pPr>
          </w:p>
          <w:p w14:paraId="3008672F" w14:textId="77777777" w:rsidR="00A76477" w:rsidRPr="00A33BF6" w:rsidRDefault="00A76477" w:rsidP="00386E8A">
            <w:pPr>
              <w:widowControl w:val="0"/>
              <w:jc w:val="center"/>
              <w:rPr>
                <w:sz w:val="18"/>
                <w:szCs w:val="18"/>
              </w:rPr>
            </w:pPr>
          </w:p>
          <w:p w14:paraId="4D6B3922" w14:textId="77777777" w:rsidR="00A76477" w:rsidRPr="00A33BF6" w:rsidRDefault="00A76477" w:rsidP="00386E8A">
            <w:pPr>
              <w:widowControl w:val="0"/>
              <w:jc w:val="center"/>
              <w:rPr>
                <w:sz w:val="18"/>
                <w:szCs w:val="18"/>
              </w:rPr>
            </w:pPr>
          </w:p>
          <w:p w14:paraId="257BBCFF" w14:textId="77777777" w:rsidR="00A76477" w:rsidRPr="00A33BF6" w:rsidRDefault="00A76477" w:rsidP="00386E8A">
            <w:pPr>
              <w:widowControl w:val="0"/>
              <w:jc w:val="center"/>
              <w:rPr>
                <w:sz w:val="18"/>
                <w:szCs w:val="18"/>
              </w:rPr>
            </w:pPr>
          </w:p>
          <w:p w14:paraId="170E4ED7" w14:textId="77777777" w:rsidR="00A76477" w:rsidRPr="00A33BF6" w:rsidRDefault="00A76477" w:rsidP="00386E8A">
            <w:pPr>
              <w:ind w:left="22"/>
              <w:jc w:val="center"/>
              <w:rPr>
                <w:sz w:val="18"/>
                <w:szCs w:val="18"/>
              </w:rPr>
            </w:pPr>
          </w:p>
        </w:tc>
        <w:tc>
          <w:tcPr>
            <w:tcW w:w="1250" w:type="pct"/>
            <w:vAlign w:val="center"/>
          </w:tcPr>
          <w:p w14:paraId="1AF35D88" w14:textId="77777777" w:rsidR="00A76477" w:rsidRPr="00A33BF6" w:rsidRDefault="00A76477" w:rsidP="00386E8A">
            <w:pPr>
              <w:widowControl w:val="0"/>
              <w:jc w:val="center"/>
              <w:rPr>
                <w:sz w:val="18"/>
                <w:szCs w:val="18"/>
              </w:rPr>
            </w:pPr>
          </w:p>
          <w:p w14:paraId="0557F291" w14:textId="77777777" w:rsidR="00A76477" w:rsidRPr="00A33BF6" w:rsidRDefault="00A76477" w:rsidP="00386E8A">
            <w:pPr>
              <w:widowControl w:val="0"/>
              <w:jc w:val="center"/>
              <w:rPr>
                <w:sz w:val="18"/>
                <w:szCs w:val="18"/>
              </w:rPr>
            </w:pPr>
          </w:p>
          <w:p w14:paraId="1A015515" w14:textId="77777777" w:rsidR="00A76477" w:rsidRPr="00A33BF6" w:rsidRDefault="00A76477" w:rsidP="00386E8A">
            <w:pPr>
              <w:widowControl w:val="0"/>
              <w:jc w:val="center"/>
              <w:rPr>
                <w:sz w:val="18"/>
                <w:szCs w:val="18"/>
              </w:rPr>
            </w:pPr>
          </w:p>
          <w:p w14:paraId="4029C724" w14:textId="77777777" w:rsidR="00A76477" w:rsidRPr="00A33BF6" w:rsidRDefault="00A76477" w:rsidP="00386E8A">
            <w:pPr>
              <w:widowControl w:val="0"/>
              <w:jc w:val="center"/>
              <w:rPr>
                <w:sz w:val="18"/>
                <w:szCs w:val="18"/>
              </w:rPr>
            </w:pPr>
          </w:p>
          <w:p w14:paraId="1DC998FB" w14:textId="77777777" w:rsidR="00A76477" w:rsidRPr="00A33BF6" w:rsidRDefault="00A76477" w:rsidP="00386E8A">
            <w:pPr>
              <w:widowControl w:val="0"/>
              <w:jc w:val="center"/>
              <w:rPr>
                <w:sz w:val="18"/>
                <w:szCs w:val="18"/>
              </w:rPr>
            </w:pPr>
          </w:p>
          <w:p w14:paraId="59FE940C" w14:textId="77777777" w:rsidR="00A76477" w:rsidRPr="00A33BF6" w:rsidRDefault="00A76477" w:rsidP="00386E8A">
            <w:pPr>
              <w:widowControl w:val="0"/>
              <w:ind w:left="34" w:hanging="34"/>
              <w:jc w:val="center"/>
              <w:rPr>
                <w:sz w:val="18"/>
                <w:szCs w:val="18"/>
              </w:rPr>
            </w:pPr>
          </w:p>
        </w:tc>
        <w:tc>
          <w:tcPr>
            <w:tcW w:w="1250" w:type="pct"/>
            <w:vAlign w:val="center"/>
          </w:tcPr>
          <w:p w14:paraId="16827969" w14:textId="77777777" w:rsidR="00A76477" w:rsidRPr="00A33BF6" w:rsidRDefault="00A76477" w:rsidP="00386E8A">
            <w:pPr>
              <w:widowControl w:val="0"/>
              <w:jc w:val="center"/>
              <w:rPr>
                <w:sz w:val="18"/>
                <w:szCs w:val="18"/>
              </w:rPr>
            </w:pPr>
          </w:p>
          <w:p w14:paraId="26787DF3" w14:textId="77777777" w:rsidR="00A76477" w:rsidRPr="00A33BF6" w:rsidRDefault="00A76477" w:rsidP="00386E8A">
            <w:pPr>
              <w:widowControl w:val="0"/>
              <w:jc w:val="center"/>
              <w:rPr>
                <w:sz w:val="18"/>
                <w:szCs w:val="18"/>
              </w:rPr>
            </w:pPr>
          </w:p>
          <w:p w14:paraId="77848DB8" w14:textId="77777777" w:rsidR="00A76477" w:rsidRPr="00A33BF6" w:rsidRDefault="00A76477" w:rsidP="00386E8A">
            <w:pPr>
              <w:widowControl w:val="0"/>
              <w:jc w:val="center"/>
              <w:rPr>
                <w:sz w:val="18"/>
                <w:szCs w:val="18"/>
              </w:rPr>
            </w:pPr>
          </w:p>
          <w:p w14:paraId="333DBFC2" w14:textId="77777777" w:rsidR="00A76477" w:rsidRPr="00A33BF6" w:rsidRDefault="00A76477" w:rsidP="00386E8A">
            <w:pPr>
              <w:widowControl w:val="0"/>
              <w:jc w:val="center"/>
              <w:rPr>
                <w:sz w:val="18"/>
                <w:szCs w:val="18"/>
              </w:rPr>
            </w:pPr>
          </w:p>
          <w:p w14:paraId="62F24F50" w14:textId="77777777" w:rsidR="00A76477" w:rsidRPr="00A33BF6" w:rsidRDefault="00A76477" w:rsidP="00386E8A">
            <w:pPr>
              <w:widowControl w:val="0"/>
              <w:jc w:val="center"/>
              <w:rPr>
                <w:sz w:val="18"/>
                <w:szCs w:val="18"/>
              </w:rPr>
            </w:pPr>
          </w:p>
          <w:p w14:paraId="04D9A81A" w14:textId="77777777" w:rsidR="00A76477" w:rsidRPr="00A33BF6" w:rsidRDefault="00A76477" w:rsidP="00386E8A">
            <w:pPr>
              <w:widowControl w:val="0"/>
              <w:jc w:val="center"/>
              <w:rPr>
                <w:sz w:val="18"/>
                <w:szCs w:val="18"/>
              </w:rPr>
            </w:pPr>
          </w:p>
        </w:tc>
        <w:tc>
          <w:tcPr>
            <w:tcW w:w="1250" w:type="pct"/>
            <w:vAlign w:val="center"/>
          </w:tcPr>
          <w:p w14:paraId="2D12A079" w14:textId="77777777" w:rsidR="00A76477" w:rsidRPr="00A33BF6" w:rsidRDefault="00A76477" w:rsidP="00386E8A">
            <w:pPr>
              <w:widowControl w:val="0"/>
              <w:jc w:val="center"/>
              <w:rPr>
                <w:sz w:val="18"/>
                <w:szCs w:val="18"/>
              </w:rPr>
            </w:pPr>
          </w:p>
          <w:p w14:paraId="3EA3102F" w14:textId="77777777" w:rsidR="00A76477" w:rsidRPr="00A33BF6" w:rsidRDefault="00A76477" w:rsidP="00386E8A">
            <w:pPr>
              <w:widowControl w:val="0"/>
              <w:jc w:val="center"/>
              <w:rPr>
                <w:sz w:val="18"/>
                <w:szCs w:val="18"/>
              </w:rPr>
            </w:pPr>
          </w:p>
          <w:p w14:paraId="10B0A6D4" w14:textId="77777777" w:rsidR="00A76477" w:rsidRPr="00A33BF6" w:rsidRDefault="00A76477" w:rsidP="00386E8A">
            <w:pPr>
              <w:widowControl w:val="0"/>
              <w:jc w:val="center"/>
              <w:rPr>
                <w:sz w:val="18"/>
                <w:szCs w:val="18"/>
              </w:rPr>
            </w:pPr>
          </w:p>
          <w:p w14:paraId="63FCDEFE" w14:textId="77777777" w:rsidR="00A76477" w:rsidRPr="00A33BF6" w:rsidRDefault="00A76477" w:rsidP="00386E8A">
            <w:pPr>
              <w:widowControl w:val="0"/>
              <w:jc w:val="center"/>
              <w:rPr>
                <w:sz w:val="18"/>
                <w:szCs w:val="18"/>
              </w:rPr>
            </w:pPr>
          </w:p>
          <w:p w14:paraId="77039727" w14:textId="77777777" w:rsidR="00A76477" w:rsidRPr="00A33BF6" w:rsidRDefault="00A76477" w:rsidP="00386E8A">
            <w:pPr>
              <w:widowControl w:val="0"/>
              <w:jc w:val="center"/>
              <w:rPr>
                <w:sz w:val="18"/>
                <w:szCs w:val="18"/>
              </w:rPr>
            </w:pPr>
          </w:p>
          <w:p w14:paraId="5FCAAE0C" w14:textId="77777777" w:rsidR="00A76477" w:rsidRPr="00A33BF6" w:rsidRDefault="00A76477" w:rsidP="00386E8A">
            <w:pPr>
              <w:widowControl w:val="0"/>
              <w:jc w:val="center"/>
              <w:rPr>
                <w:sz w:val="18"/>
                <w:szCs w:val="18"/>
              </w:rPr>
            </w:pPr>
          </w:p>
        </w:tc>
      </w:tr>
    </w:tbl>
    <w:p w14:paraId="4E8F43E8" w14:textId="77777777" w:rsidR="00A76477" w:rsidRDefault="00A76477" w:rsidP="00683A07">
      <w:pPr>
        <w:jc w:val="both"/>
        <w:rPr>
          <w:sz w:val="22"/>
          <w:szCs w:val="22"/>
        </w:rPr>
      </w:pPr>
    </w:p>
    <w:p w14:paraId="7C545CF9" w14:textId="77777777" w:rsidR="00A76477" w:rsidRPr="00F62CF0" w:rsidRDefault="00A76477" w:rsidP="00683A07">
      <w:pPr>
        <w:jc w:val="both"/>
        <w:rPr>
          <w:sz w:val="22"/>
          <w:szCs w:val="22"/>
        </w:rPr>
      </w:pPr>
    </w:p>
    <w:p w14:paraId="459B0672" w14:textId="77777777" w:rsidR="00683A07" w:rsidRPr="00F62CF0" w:rsidRDefault="00683A07" w:rsidP="00683A07">
      <w:pPr>
        <w:jc w:val="both"/>
        <w:rPr>
          <w:sz w:val="22"/>
          <w:szCs w:val="22"/>
        </w:rPr>
      </w:pPr>
      <w:r w:rsidRPr="00F62CF0">
        <w:rPr>
          <w:sz w:val="22"/>
          <w:szCs w:val="22"/>
        </w:rPr>
        <w:t>i</w:t>
      </w:r>
    </w:p>
    <w:p w14:paraId="675323B2" w14:textId="77777777" w:rsidR="00683A07" w:rsidRPr="00F62CF0" w:rsidRDefault="00683A07" w:rsidP="00683A07">
      <w:pPr>
        <w:jc w:val="both"/>
        <w:rPr>
          <w:sz w:val="8"/>
          <w:szCs w:val="8"/>
        </w:rPr>
      </w:pPr>
    </w:p>
    <w:p w14:paraId="329B89E6" w14:textId="734B5A42" w:rsidR="00683A07" w:rsidRPr="00F62CF0" w:rsidRDefault="00683A07" w:rsidP="00683A07">
      <w:pPr>
        <w:jc w:val="both"/>
        <w:rPr>
          <w:sz w:val="22"/>
          <w:szCs w:val="22"/>
        </w:rPr>
      </w:pPr>
      <w:r w:rsidRPr="00F62CF0">
        <w:rPr>
          <w:sz w:val="22"/>
          <w:szCs w:val="22"/>
        </w:rPr>
        <w:t>……………………… z siedzibą ……………. przy ul. ………………, kod pocztowy ……………., zarejestrowan</w:t>
      </w:r>
      <w:r w:rsidR="008A6806" w:rsidRPr="00F62CF0">
        <w:rPr>
          <w:sz w:val="22"/>
          <w:szCs w:val="22"/>
        </w:rPr>
        <w:t xml:space="preserve">a </w:t>
      </w:r>
      <w:r w:rsidRPr="00F62CF0">
        <w:rPr>
          <w:sz w:val="22"/>
          <w:szCs w:val="22"/>
        </w:rPr>
        <w:t xml:space="preserve">przez Sąd Rejonowy …………… w …………. pod numerem KRS ………………, wysokość kapitału zakładowego: …………… zł, REGON: …………., NIP ……………, </w:t>
      </w:r>
    </w:p>
    <w:p w14:paraId="1405FAF9" w14:textId="18842764"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905603">
        <w:rPr>
          <w:b/>
          <w:sz w:val="22"/>
          <w:szCs w:val="22"/>
        </w:rPr>
        <w:t>Wykonawcą</w:t>
      </w:r>
      <w:r w:rsidR="00905603">
        <w:rPr>
          <w:sz w:val="22"/>
          <w:szCs w:val="22"/>
        </w:rPr>
        <w:t xml:space="preserve"> lub </w:t>
      </w:r>
      <w:r w:rsidR="00905603" w:rsidRPr="00905603">
        <w:rPr>
          <w:b/>
          <w:bCs/>
          <w:sz w:val="22"/>
          <w:szCs w:val="22"/>
        </w:rPr>
        <w:t>Ubezpieczycielem</w:t>
      </w:r>
      <w:r w:rsidRPr="00F62CF0">
        <w:rPr>
          <w:sz w:val="22"/>
          <w:szCs w:val="22"/>
        </w:rPr>
        <w:t>, reprezentowana przez osoby umocowane.</w:t>
      </w:r>
    </w:p>
    <w:p w14:paraId="4479E1B2" w14:textId="77777777" w:rsidR="00683A07" w:rsidRPr="00F62CF0" w:rsidRDefault="00683A07" w:rsidP="00683A07">
      <w:pPr>
        <w:ind w:left="720"/>
        <w:rPr>
          <w:sz w:val="10"/>
          <w:szCs w:val="10"/>
        </w:rPr>
      </w:pPr>
    </w:p>
    <w:p w14:paraId="396E6F73" w14:textId="77777777" w:rsidR="00683A07" w:rsidRPr="00F62CF0" w:rsidRDefault="00683A07" w:rsidP="00683A07">
      <w:pPr>
        <w:ind w:left="720"/>
        <w:jc w:val="both"/>
        <w:rPr>
          <w:sz w:val="10"/>
          <w:szCs w:val="10"/>
        </w:rPr>
      </w:pPr>
    </w:p>
    <w:p w14:paraId="5CB65EB9" w14:textId="77777777" w:rsidR="00683A07" w:rsidRPr="00C945AC" w:rsidRDefault="00683A07" w:rsidP="00683A07">
      <w:pPr>
        <w:rPr>
          <w:i/>
          <w:sz w:val="22"/>
          <w:szCs w:val="22"/>
        </w:rPr>
      </w:pPr>
      <w:r w:rsidRPr="00C945AC">
        <w:rPr>
          <w:i/>
          <w:sz w:val="22"/>
          <w:szCs w:val="22"/>
        </w:rPr>
        <w:t>(w przypadku Konsorcjum)</w:t>
      </w:r>
    </w:p>
    <w:p w14:paraId="57BAA188" w14:textId="77777777" w:rsidR="00F22DA4" w:rsidRPr="00C945AC" w:rsidRDefault="00F22DA4" w:rsidP="00F22DA4">
      <w:pPr>
        <w:ind w:left="280"/>
        <w:jc w:val="both"/>
        <w:rPr>
          <w:i/>
          <w:sz w:val="22"/>
          <w:szCs w:val="22"/>
        </w:rPr>
      </w:pPr>
      <w:r w:rsidRPr="00C945AC">
        <w:rPr>
          <w:i/>
          <w:sz w:val="22"/>
          <w:szCs w:val="22"/>
        </w:rPr>
        <w:t>Konsorcjum firm:</w:t>
      </w:r>
    </w:p>
    <w:p w14:paraId="2DD3CFC6" w14:textId="77777777" w:rsidR="00F22DA4" w:rsidRPr="00C945AC" w:rsidRDefault="00F22DA4" w:rsidP="00F22DA4">
      <w:pPr>
        <w:numPr>
          <w:ilvl w:val="1"/>
          <w:numId w:val="67"/>
        </w:numPr>
        <w:jc w:val="both"/>
        <w:rPr>
          <w:i/>
          <w:sz w:val="22"/>
          <w:szCs w:val="22"/>
        </w:rPr>
      </w:pPr>
      <w:r w:rsidRPr="00C945AC">
        <w:rPr>
          <w:b/>
          <w:i/>
          <w:sz w:val="22"/>
          <w:szCs w:val="22"/>
        </w:rPr>
        <w:t>Lider</w:t>
      </w:r>
      <w:r w:rsidRPr="00C945AC">
        <w:rPr>
          <w:i/>
          <w:sz w:val="22"/>
          <w:szCs w:val="22"/>
        </w:rPr>
        <w:t xml:space="preserve"> -  ……………….... z siedzibą ………………. przy ul. …………, kod pocztowy ………., zarejestrowaną przez Sąd Rejonowy …………………….… w ……………………. pod numerem </w:t>
      </w:r>
      <w:r w:rsidRPr="00C945AC">
        <w:rPr>
          <w:i/>
          <w:sz w:val="22"/>
          <w:szCs w:val="22"/>
        </w:rPr>
        <w:lastRenderedPageBreak/>
        <w:t>KRS …………………, wysokość kapitału zakładowego: ……………. zł, REGON: ……….……., NIP ………………… (sprawdzić, czy pełnomocnik jest liderem konsorcjum)</w:t>
      </w:r>
    </w:p>
    <w:p w14:paraId="31D6B1F4" w14:textId="77777777" w:rsidR="00F22DA4" w:rsidRPr="00C945AC" w:rsidRDefault="00F22DA4" w:rsidP="00F22DA4">
      <w:pPr>
        <w:numPr>
          <w:ilvl w:val="1"/>
          <w:numId w:val="67"/>
        </w:numPr>
        <w:tabs>
          <w:tab w:val="clear" w:pos="785"/>
          <w:tab w:val="num" w:pos="567"/>
        </w:tabs>
        <w:jc w:val="both"/>
        <w:rPr>
          <w:i/>
          <w:sz w:val="22"/>
          <w:szCs w:val="22"/>
        </w:rPr>
      </w:pPr>
      <w:r w:rsidRPr="00C945AC">
        <w:rPr>
          <w:b/>
          <w:i/>
          <w:sz w:val="22"/>
          <w:szCs w:val="22"/>
        </w:rPr>
        <w:t>Uczestnik</w:t>
      </w:r>
      <w:r w:rsidRPr="00C945AC">
        <w:rPr>
          <w:i/>
          <w:sz w:val="22"/>
          <w:szCs w:val="22"/>
        </w:rPr>
        <w:t xml:space="preserve">  -  …………….... z siedzibą ………………. przy ul. …………, kod pocztowy ………., zarejestrowaną przez Sąd Rejonowy ………………… w …………………. pod numerem KRS …………, wysokość kapitału zakładowego: …………. zł, REGON: ……….., NIP …………</w:t>
      </w:r>
    </w:p>
    <w:p w14:paraId="14759B03" w14:textId="77777777" w:rsidR="00F22DA4" w:rsidRPr="00C945AC" w:rsidRDefault="00F22DA4" w:rsidP="00F22DA4">
      <w:pPr>
        <w:ind w:left="280"/>
        <w:jc w:val="both"/>
        <w:rPr>
          <w:i/>
          <w:sz w:val="22"/>
          <w:szCs w:val="22"/>
        </w:rPr>
      </w:pPr>
      <w:r w:rsidRPr="00C945AC">
        <w:rPr>
          <w:i/>
          <w:sz w:val="22"/>
          <w:szCs w:val="22"/>
        </w:rPr>
        <w:t xml:space="preserve">     zwanymi w treści Umowy </w:t>
      </w:r>
      <w:r w:rsidRPr="00C945AC">
        <w:rPr>
          <w:b/>
          <w:i/>
          <w:sz w:val="22"/>
          <w:szCs w:val="22"/>
        </w:rPr>
        <w:t>Ubezpieczycielem</w:t>
      </w:r>
      <w:r w:rsidRPr="00C945AC">
        <w:rPr>
          <w:i/>
          <w:sz w:val="22"/>
          <w:szCs w:val="22"/>
        </w:rPr>
        <w:t xml:space="preserve">, w imieniu którego  działa Pełnomocnik reprezentowana przez osoby umocowane.  </w:t>
      </w:r>
    </w:p>
    <w:p w14:paraId="31875769" w14:textId="77777777" w:rsidR="00597EAF" w:rsidRPr="00F746F7" w:rsidRDefault="00597EAF" w:rsidP="008A680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97EAF" w:rsidRPr="00B65952" w14:paraId="267E7C65" w14:textId="77777777" w:rsidTr="003532A1">
        <w:trPr>
          <w:trHeight w:val="20"/>
          <w:tblHeader/>
        </w:trPr>
        <w:tc>
          <w:tcPr>
            <w:tcW w:w="5000" w:type="pct"/>
            <w:shd w:val="clear" w:color="auto" w:fill="auto"/>
            <w:vAlign w:val="center"/>
          </w:tcPr>
          <w:p w14:paraId="04A7DBAA" w14:textId="77777777" w:rsidR="00597EAF" w:rsidRPr="00B65952" w:rsidRDefault="00597EAF" w:rsidP="003532A1">
            <w:pPr>
              <w:widowControl w:val="0"/>
              <w:tabs>
                <w:tab w:val="left" w:pos="284"/>
                <w:tab w:val="left" w:pos="851"/>
              </w:tabs>
              <w:ind w:left="284" w:hanging="284"/>
              <w:jc w:val="center"/>
            </w:pPr>
          </w:p>
          <w:p w14:paraId="36A2C42D" w14:textId="77777777" w:rsidR="00597EAF" w:rsidRPr="00B65952" w:rsidRDefault="00597EAF" w:rsidP="003532A1">
            <w:pPr>
              <w:widowControl w:val="0"/>
              <w:tabs>
                <w:tab w:val="left" w:pos="851"/>
              </w:tabs>
              <w:ind w:left="26" w:hanging="26"/>
              <w:jc w:val="center"/>
            </w:pPr>
            <w:r w:rsidRPr="007341B0">
              <w:t>Oświadczam, że niniejsza Umowa jest dla mnie zrozumiała, jednoznaczna oraz żadne z postanowień nie budzi moich wątpliwości. W związku z powyższym oświadczam, że rozumiem i w pełni akceptuję jej treść.</w:t>
            </w:r>
          </w:p>
          <w:p w14:paraId="1D4CCDC3" w14:textId="77777777" w:rsidR="00597EAF" w:rsidRPr="00B65952" w:rsidRDefault="00597EAF"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597EAF" w:rsidRPr="00F9365E" w14:paraId="39054CCC" w14:textId="77777777" w:rsidTr="003532A1">
        <w:trPr>
          <w:trHeight w:val="20"/>
          <w:tblHeader/>
        </w:trPr>
        <w:tc>
          <w:tcPr>
            <w:tcW w:w="5000" w:type="pct"/>
            <w:shd w:val="clear" w:color="auto" w:fill="D0CECE" w:themeFill="background2" w:themeFillShade="E6"/>
            <w:vAlign w:val="center"/>
          </w:tcPr>
          <w:p w14:paraId="5D76FE44" w14:textId="4D891E3E" w:rsidR="00597EAF" w:rsidRPr="00F9365E" w:rsidRDefault="00597EAF" w:rsidP="003532A1">
            <w:pPr>
              <w:widowControl w:val="0"/>
              <w:tabs>
                <w:tab w:val="left" w:pos="284"/>
                <w:tab w:val="left" w:pos="851"/>
              </w:tabs>
              <w:ind w:left="284" w:hanging="284"/>
              <w:jc w:val="center"/>
              <w:rPr>
                <w:b/>
                <w:bCs/>
                <w:color w:val="00B050"/>
              </w:rPr>
            </w:pPr>
            <w:r w:rsidRPr="00905603">
              <w:rPr>
                <w:b/>
                <w:bCs/>
                <w:sz w:val="22"/>
                <w:szCs w:val="22"/>
                <w:shd w:val="clear" w:color="auto" w:fill="F2F2F2" w:themeFill="background1" w:themeFillShade="F2"/>
              </w:rPr>
              <w:t>WYKONAWC</w:t>
            </w:r>
            <w:r w:rsidRPr="00905603">
              <w:rPr>
                <w:b/>
                <w:bCs/>
                <w:sz w:val="22"/>
                <w:szCs w:val="22"/>
              </w:rPr>
              <w:t>A</w:t>
            </w:r>
            <w:r w:rsidR="00905603" w:rsidRPr="00905603">
              <w:rPr>
                <w:b/>
                <w:bCs/>
                <w:sz w:val="22"/>
                <w:szCs w:val="22"/>
              </w:rPr>
              <w:t>/ UBEZPIECZYCIEL</w:t>
            </w:r>
          </w:p>
        </w:tc>
      </w:tr>
      <w:tr w:rsidR="00597EAF" w:rsidRPr="00F9365E" w14:paraId="0AAAE7BB" w14:textId="77777777" w:rsidTr="003532A1">
        <w:trPr>
          <w:trHeight w:val="1020"/>
        </w:trPr>
        <w:tc>
          <w:tcPr>
            <w:tcW w:w="5000" w:type="pct"/>
            <w:vAlign w:val="center"/>
          </w:tcPr>
          <w:p w14:paraId="1B5FFCA3" w14:textId="77777777" w:rsidR="00597EAF" w:rsidRPr="00F9365E" w:rsidRDefault="00597EAF" w:rsidP="003532A1">
            <w:pPr>
              <w:widowControl w:val="0"/>
              <w:jc w:val="center"/>
              <w:rPr>
                <w:color w:val="00B050"/>
                <w:sz w:val="18"/>
                <w:szCs w:val="18"/>
              </w:rPr>
            </w:pPr>
          </w:p>
          <w:p w14:paraId="4C6BBA7A" w14:textId="77777777" w:rsidR="00597EAF" w:rsidRPr="00F9365E" w:rsidRDefault="00597EAF" w:rsidP="003532A1">
            <w:pPr>
              <w:widowControl w:val="0"/>
              <w:jc w:val="center"/>
              <w:rPr>
                <w:color w:val="00B050"/>
                <w:sz w:val="18"/>
                <w:szCs w:val="18"/>
              </w:rPr>
            </w:pPr>
          </w:p>
          <w:p w14:paraId="5BDDBC2D" w14:textId="77777777" w:rsidR="00597EAF" w:rsidRPr="00F9365E" w:rsidRDefault="00597EAF" w:rsidP="003532A1">
            <w:pPr>
              <w:widowControl w:val="0"/>
              <w:jc w:val="center"/>
              <w:rPr>
                <w:color w:val="00B050"/>
                <w:sz w:val="18"/>
                <w:szCs w:val="18"/>
              </w:rPr>
            </w:pPr>
          </w:p>
          <w:p w14:paraId="6488ECBA" w14:textId="77777777" w:rsidR="00597EAF" w:rsidRPr="00F9365E" w:rsidRDefault="00597EAF" w:rsidP="003532A1">
            <w:pPr>
              <w:widowControl w:val="0"/>
              <w:jc w:val="center"/>
              <w:rPr>
                <w:color w:val="00B050"/>
                <w:sz w:val="18"/>
                <w:szCs w:val="18"/>
              </w:rPr>
            </w:pPr>
          </w:p>
          <w:p w14:paraId="73EE885D" w14:textId="77777777" w:rsidR="00597EAF" w:rsidRPr="00F9365E" w:rsidRDefault="00597EAF" w:rsidP="003532A1">
            <w:pPr>
              <w:widowControl w:val="0"/>
              <w:jc w:val="center"/>
              <w:rPr>
                <w:color w:val="00B050"/>
                <w:sz w:val="18"/>
                <w:szCs w:val="18"/>
              </w:rPr>
            </w:pPr>
          </w:p>
          <w:p w14:paraId="20F24E19" w14:textId="77777777" w:rsidR="00597EAF" w:rsidRPr="00F9365E" w:rsidRDefault="00597EAF" w:rsidP="003532A1">
            <w:pPr>
              <w:widowControl w:val="0"/>
              <w:tabs>
                <w:tab w:val="left" w:pos="284"/>
                <w:tab w:val="left" w:pos="851"/>
              </w:tabs>
              <w:ind w:left="284" w:hanging="284"/>
              <w:jc w:val="center"/>
              <w:rPr>
                <w:b/>
                <w:bCs/>
                <w:color w:val="00B050"/>
                <w:lang w:val="en-US"/>
              </w:rPr>
            </w:pPr>
          </w:p>
        </w:tc>
      </w:tr>
    </w:tbl>
    <w:p w14:paraId="3A6F0865" w14:textId="77777777" w:rsidR="00A76477" w:rsidRDefault="00A76477" w:rsidP="00683A07">
      <w:pPr>
        <w:spacing w:after="160" w:line="259" w:lineRule="auto"/>
      </w:pPr>
    </w:p>
    <w:p w14:paraId="2DFEB406" w14:textId="77777777" w:rsidR="007341B0" w:rsidRPr="00905603" w:rsidRDefault="007341B0" w:rsidP="007341B0">
      <w:pPr>
        <w:jc w:val="both"/>
        <w:rPr>
          <w:sz w:val="22"/>
          <w:szCs w:val="22"/>
        </w:rPr>
      </w:pPr>
      <w:r w:rsidRPr="00905603">
        <w:rPr>
          <w:sz w:val="22"/>
          <w:szCs w:val="22"/>
        </w:rPr>
        <w:t xml:space="preserve">oraz </w:t>
      </w:r>
    </w:p>
    <w:p w14:paraId="1F4D03A7" w14:textId="4C9CC6B9" w:rsidR="007341B0" w:rsidRPr="00217FAA" w:rsidRDefault="007341B0" w:rsidP="007341B0">
      <w:pPr>
        <w:jc w:val="both"/>
        <w:rPr>
          <w:color w:val="000000" w:themeColor="text1"/>
          <w:sz w:val="22"/>
          <w:szCs w:val="22"/>
        </w:rPr>
      </w:pPr>
      <w:proofErr w:type="spellStart"/>
      <w:r w:rsidRPr="00217FAA">
        <w:rPr>
          <w:b/>
          <w:bCs/>
          <w:color w:val="000000" w:themeColor="text1"/>
          <w:sz w:val="22"/>
          <w:szCs w:val="22"/>
        </w:rPr>
        <w:t>Gardia</w:t>
      </w:r>
      <w:proofErr w:type="spellEnd"/>
      <w:r w:rsidRPr="00217FAA">
        <w:rPr>
          <w:b/>
          <w:bCs/>
          <w:color w:val="000000" w:themeColor="text1"/>
          <w:sz w:val="22"/>
          <w:szCs w:val="22"/>
        </w:rPr>
        <w:t xml:space="preserve"> Broker Sp. z o.o.</w:t>
      </w:r>
      <w:r w:rsidRPr="00217FAA">
        <w:rPr>
          <w:color w:val="000000" w:themeColor="text1"/>
          <w:sz w:val="22"/>
          <w:szCs w:val="22"/>
        </w:rPr>
        <w:t xml:space="preserve"> z siedzibą </w:t>
      </w:r>
      <w:r w:rsidR="00F22DA4" w:rsidRPr="00217FAA">
        <w:rPr>
          <w:color w:val="000000" w:themeColor="text1"/>
          <w:sz w:val="22"/>
          <w:szCs w:val="22"/>
        </w:rPr>
        <w:t>w Gliwicach przy ul. Jana Pawła II 2, 44-100 Gliwice</w:t>
      </w:r>
      <w:r w:rsidRPr="00217FAA">
        <w:rPr>
          <w:color w:val="000000" w:themeColor="text1"/>
          <w:sz w:val="22"/>
          <w:szCs w:val="22"/>
        </w:rPr>
        <w:t xml:space="preserve">, wpisana do Krajowego Rejestru Sądowego pod numerem KRS 0000089465, prowadzonego przez X Wydział Gospodarczy Sądu Rejonowego w Gliwicach, NIP 631-12-08-102, REGON: 273039269, zwana w treści Umowy </w:t>
      </w:r>
      <w:r w:rsidRPr="00217FAA">
        <w:rPr>
          <w:b/>
          <w:color w:val="000000" w:themeColor="text1"/>
          <w:sz w:val="22"/>
          <w:szCs w:val="22"/>
        </w:rPr>
        <w:t xml:space="preserve">Brokerem, </w:t>
      </w:r>
      <w:r w:rsidRPr="00217FAA">
        <w:rPr>
          <w:color w:val="000000" w:themeColor="text1"/>
          <w:sz w:val="22"/>
          <w:szCs w:val="22"/>
        </w:rPr>
        <w:t xml:space="preserve">w imieniu którego działa Pełnomocnik, reprezentowana przez osoby umocowane.  </w:t>
      </w:r>
    </w:p>
    <w:p w14:paraId="561503AA" w14:textId="77777777" w:rsidR="00921C4D" w:rsidRPr="00F746F7" w:rsidRDefault="00921C4D" w:rsidP="00217FAA">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921C4D" w:rsidRPr="00F9365E" w14:paraId="56263250" w14:textId="77777777" w:rsidTr="00181264">
        <w:trPr>
          <w:trHeight w:val="20"/>
          <w:tblHeader/>
        </w:trPr>
        <w:tc>
          <w:tcPr>
            <w:tcW w:w="5000" w:type="pct"/>
            <w:shd w:val="clear" w:color="auto" w:fill="D0CECE" w:themeFill="background2" w:themeFillShade="E6"/>
            <w:vAlign w:val="center"/>
          </w:tcPr>
          <w:p w14:paraId="78D31DAB" w14:textId="6BD74E68" w:rsidR="00921C4D" w:rsidRPr="00F9365E" w:rsidRDefault="00905603" w:rsidP="00181264">
            <w:pPr>
              <w:widowControl w:val="0"/>
              <w:tabs>
                <w:tab w:val="left" w:pos="284"/>
                <w:tab w:val="left" w:pos="851"/>
              </w:tabs>
              <w:ind w:left="284" w:hanging="284"/>
              <w:jc w:val="center"/>
              <w:rPr>
                <w:b/>
                <w:bCs/>
                <w:color w:val="00B050"/>
              </w:rPr>
            </w:pPr>
            <w:r>
              <w:rPr>
                <w:b/>
                <w:bCs/>
                <w:sz w:val="22"/>
                <w:szCs w:val="22"/>
                <w:shd w:val="clear" w:color="auto" w:fill="F2F2F2" w:themeFill="background1" w:themeFillShade="F2"/>
              </w:rPr>
              <w:t>GARDIA BROKER</w:t>
            </w:r>
          </w:p>
        </w:tc>
      </w:tr>
      <w:tr w:rsidR="00921C4D" w:rsidRPr="00F9365E" w14:paraId="50BFFD24" w14:textId="77777777" w:rsidTr="00181264">
        <w:trPr>
          <w:trHeight w:val="1020"/>
        </w:trPr>
        <w:tc>
          <w:tcPr>
            <w:tcW w:w="5000" w:type="pct"/>
            <w:vAlign w:val="center"/>
          </w:tcPr>
          <w:p w14:paraId="12651762" w14:textId="77777777" w:rsidR="00921C4D" w:rsidRPr="00F9365E" w:rsidRDefault="00921C4D" w:rsidP="00181264">
            <w:pPr>
              <w:widowControl w:val="0"/>
              <w:jc w:val="center"/>
              <w:rPr>
                <w:color w:val="00B050"/>
                <w:sz w:val="18"/>
                <w:szCs w:val="18"/>
              </w:rPr>
            </w:pPr>
          </w:p>
          <w:p w14:paraId="4B3EC8CB" w14:textId="77777777" w:rsidR="00921C4D" w:rsidRPr="00F9365E" w:rsidRDefault="00921C4D" w:rsidP="00181264">
            <w:pPr>
              <w:widowControl w:val="0"/>
              <w:jc w:val="center"/>
              <w:rPr>
                <w:color w:val="00B050"/>
                <w:sz w:val="18"/>
                <w:szCs w:val="18"/>
              </w:rPr>
            </w:pPr>
          </w:p>
          <w:p w14:paraId="42A9E472" w14:textId="77777777" w:rsidR="00921C4D" w:rsidRPr="00F9365E" w:rsidRDefault="00921C4D" w:rsidP="00181264">
            <w:pPr>
              <w:widowControl w:val="0"/>
              <w:jc w:val="center"/>
              <w:rPr>
                <w:color w:val="00B050"/>
                <w:sz w:val="18"/>
                <w:szCs w:val="18"/>
              </w:rPr>
            </w:pPr>
          </w:p>
          <w:p w14:paraId="0AADB4F2" w14:textId="77777777" w:rsidR="00921C4D" w:rsidRPr="00F9365E" w:rsidRDefault="00921C4D" w:rsidP="00181264">
            <w:pPr>
              <w:widowControl w:val="0"/>
              <w:jc w:val="center"/>
              <w:rPr>
                <w:color w:val="00B050"/>
                <w:sz w:val="18"/>
                <w:szCs w:val="18"/>
              </w:rPr>
            </w:pPr>
          </w:p>
          <w:p w14:paraId="45035EFD" w14:textId="77777777" w:rsidR="00921C4D" w:rsidRPr="00F9365E" w:rsidRDefault="00921C4D" w:rsidP="00181264">
            <w:pPr>
              <w:widowControl w:val="0"/>
              <w:jc w:val="center"/>
              <w:rPr>
                <w:color w:val="00B050"/>
                <w:sz w:val="18"/>
                <w:szCs w:val="18"/>
              </w:rPr>
            </w:pPr>
          </w:p>
          <w:p w14:paraId="2D5FD6CB" w14:textId="77777777" w:rsidR="00921C4D" w:rsidRPr="00F9365E" w:rsidRDefault="00921C4D" w:rsidP="00181264">
            <w:pPr>
              <w:widowControl w:val="0"/>
              <w:tabs>
                <w:tab w:val="left" w:pos="284"/>
                <w:tab w:val="left" w:pos="851"/>
              </w:tabs>
              <w:ind w:left="284" w:hanging="284"/>
              <w:jc w:val="center"/>
              <w:rPr>
                <w:b/>
                <w:bCs/>
                <w:color w:val="00B050"/>
                <w:lang w:val="en-US"/>
              </w:rPr>
            </w:pPr>
          </w:p>
        </w:tc>
      </w:tr>
    </w:tbl>
    <w:p w14:paraId="705F2E49" w14:textId="77777777" w:rsidR="00921C4D" w:rsidRDefault="00921C4D" w:rsidP="00921C4D">
      <w:pPr>
        <w:spacing w:after="160" w:line="259" w:lineRule="auto"/>
      </w:pPr>
    </w:p>
    <w:p w14:paraId="0BB857A2" w14:textId="4293C811" w:rsidR="00683A07" w:rsidRPr="00E66F78" w:rsidRDefault="00683A07" w:rsidP="00683A07">
      <w:pPr>
        <w:spacing w:after="160" w:line="259" w:lineRule="auto"/>
        <w:rPr>
          <w:sz w:val="22"/>
          <w:szCs w:val="22"/>
        </w:rPr>
      </w:pPr>
      <w:r w:rsidRPr="00E66F78">
        <w:br w:type="page"/>
      </w:r>
    </w:p>
    <w:bookmarkEnd w:id="93" w:displacedByCustomXml="next"/>
    <w:bookmarkEnd w:id="92" w:displacedByCustomXml="next"/>
    <w:bookmarkStart w:id="94"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Content>
        <w:p w14:paraId="775CC362" w14:textId="77777777" w:rsidR="009C3A6A" w:rsidRPr="009C3A6A" w:rsidRDefault="009C3A6A" w:rsidP="009C3A6A">
          <w:pPr>
            <w:pStyle w:val="Nagwekspisutreci"/>
            <w:rPr>
              <w:color w:val="auto"/>
            </w:rPr>
          </w:pPr>
          <w:r w:rsidRPr="009C3A6A">
            <w:rPr>
              <w:color w:val="auto"/>
            </w:rPr>
            <w:t>Spis treści</w:t>
          </w:r>
        </w:p>
        <w:p w14:paraId="748E1879" w14:textId="3CFB7AA6" w:rsidR="005D69BE" w:rsidRPr="00434C22" w:rsidRDefault="00712A2B">
          <w:pPr>
            <w:pStyle w:val="Spistreci1"/>
            <w:tabs>
              <w:tab w:val="right" w:leader="dot" w:pos="9062"/>
            </w:tabs>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344" w:history="1">
            <w:r w:rsidR="005D69BE" w:rsidRPr="00434C22">
              <w:rPr>
                <w:rStyle w:val="Hipercze"/>
                <w:noProof/>
                <w:color w:val="auto"/>
              </w:rPr>
              <w:t>§1. Podstawa zawarcia Umowy</w:t>
            </w:r>
            <w:r w:rsidR="005D69BE" w:rsidRPr="00434C22">
              <w:rPr>
                <w:noProof/>
                <w:webHidden/>
              </w:rPr>
              <w:tab/>
            </w:r>
            <w:r w:rsidR="005D69BE" w:rsidRPr="00434C22">
              <w:rPr>
                <w:noProof/>
                <w:webHidden/>
              </w:rPr>
              <w:fldChar w:fldCharType="begin"/>
            </w:r>
            <w:r w:rsidR="005D69BE" w:rsidRPr="00434C22">
              <w:rPr>
                <w:noProof/>
                <w:webHidden/>
              </w:rPr>
              <w:instrText xml:space="preserve"> PAGEREF _Toc148612344 \h </w:instrText>
            </w:r>
            <w:r w:rsidR="005D69BE" w:rsidRPr="00434C22">
              <w:rPr>
                <w:noProof/>
                <w:webHidden/>
              </w:rPr>
            </w:r>
            <w:r w:rsidR="005D69BE" w:rsidRPr="00434C22">
              <w:rPr>
                <w:noProof/>
                <w:webHidden/>
              </w:rPr>
              <w:fldChar w:fldCharType="separate"/>
            </w:r>
            <w:r w:rsidR="00953CFF">
              <w:rPr>
                <w:noProof/>
                <w:webHidden/>
              </w:rPr>
              <w:t>45</w:t>
            </w:r>
            <w:r w:rsidR="005D69BE" w:rsidRPr="00434C22">
              <w:rPr>
                <w:noProof/>
                <w:webHidden/>
              </w:rPr>
              <w:fldChar w:fldCharType="end"/>
            </w:r>
          </w:hyperlink>
        </w:p>
        <w:p w14:paraId="0A4DD37F" w14:textId="1F3B97E5" w:rsidR="005D69BE" w:rsidRPr="00434C22"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5" w:history="1">
            <w:r w:rsidRPr="00434C22">
              <w:rPr>
                <w:rStyle w:val="Hipercze"/>
                <w:noProof/>
                <w:color w:val="auto"/>
              </w:rPr>
              <w:t>§2. Przedmiot Umowy</w:t>
            </w:r>
            <w:r w:rsidRPr="00434C22">
              <w:rPr>
                <w:noProof/>
                <w:webHidden/>
              </w:rPr>
              <w:tab/>
            </w:r>
            <w:r w:rsidRPr="00434C22">
              <w:rPr>
                <w:noProof/>
                <w:webHidden/>
              </w:rPr>
              <w:fldChar w:fldCharType="begin"/>
            </w:r>
            <w:r w:rsidRPr="00434C22">
              <w:rPr>
                <w:noProof/>
                <w:webHidden/>
              </w:rPr>
              <w:instrText xml:space="preserve"> PAGEREF _Toc148612345 \h </w:instrText>
            </w:r>
            <w:r w:rsidRPr="00434C22">
              <w:rPr>
                <w:noProof/>
                <w:webHidden/>
              </w:rPr>
            </w:r>
            <w:r w:rsidRPr="00434C22">
              <w:rPr>
                <w:noProof/>
                <w:webHidden/>
              </w:rPr>
              <w:fldChar w:fldCharType="separate"/>
            </w:r>
            <w:r w:rsidR="00953CFF">
              <w:rPr>
                <w:noProof/>
                <w:webHidden/>
              </w:rPr>
              <w:t>45</w:t>
            </w:r>
            <w:r w:rsidRPr="00434C22">
              <w:rPr>
                <w:noProof/>
                <w:webHidden/>
              </w:rPr>
              <w:fldChar w:fldCharType="end"/>
            </w:r>
          </w:hyperlink>
        </w:p>
        <w:p w14:paraId="66B75439" w14:textId="2647D011" w:rsidR="005D69BE" w:rsidRPr="00434C22"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6" w:history="1">
            <w:r w:rsidRPr="00434C22">
              <w:rPr>
                <w:rStyle w:val="Hipercze"/>
                <w:noProof/>
                <w:color w:val="auto"/>
              </w:rPr>
              <w:t>§3. Cena i sposób rozliczeń</w:t>
            </w:r>
            <w:r w:rsidRPr="00434C22">
              <w:rPr>
                <w:noProof/>
                <w:webHidden/>
              </w:rPr>
              <w:tab/>
            </w:r>
            <w:r w:rsidRPr="00434C22">
              <w:rPr>
                <w:noProof/>
                <w:webHidden/>
              </w:rPr>
              <w:fldChar w:fldCharType="begin"/>
            </w:r>
            <w:r w:rsidRPr="00434C22">
              <w:rPr>
                <w:noProof/>
                <w:webHidden/>
              </w:rPr>
              <w:instrText xml:space="preserve"> PAGEREF _Toc148612346 \h </w:instrText>
            </w:r>
            <w:r w:rsidRPr="00434C22">
              <w:rPr>
                <w:noProof/>
                <w:webHidden/>
              </w:rPr>
            </w:r>
            <w:r w:rsidRPr="00434C22">
              <w:rPr>
                <w:noProof/>
                <w:webHidden/>
              </w:rPr>
              <w:fldChar w:fldCharType="separate"/>
            </w:r>
            <w:r w:rsidR="00953CFF">
              <w:rPr>
                <w:noProof/>
                <w:webHidden/>
              </w:rPr>
              <w:t>45</w:t>
            </w:r>
            <w:r w:rsidRPr="00434C22">
              <w:rPr>
                <w:noProof/>
                <w:webHidden/>
              </w:rPr>
              <w:fldChar w:fldCharType="end"/>
            </w:r>
          </w:hyperlink>
        </w:p>
        <w:p w14:paraId="22270B8A" w14:textId="78BF2B86" w:rsidR="005D69BE" w:rsidRPr="00434C22"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7" w:history="1">
            <w:r w:rsidRPr="00434C22">
              <w:rPr>
                <w:rStyle w:val="Hipercze"/>
                <w:noProof/>
                <w:color w:val="auto"/>
              </w:rPr>
              <w:t>§4. Fakturowanie i płatności</w:t>
            </w:r>
            <w:r w:rsidRPr="00434C22">
              <w:rPr>
                <w:noProof/>
                <w:webHidden/>
              </w:rPr>
              <w:tab/>
            </w:r>
            <w:r w:rsidRPr="00434C22">
              <w:rPr>
                <w:noProof/>
                <w:webHidden/>
              </w:rPr>
              <w:fldChar w:fldCharType="begin"/>
            </w:r>
            <w:r w:rsidRPr="00434C22">
              <w:rPr>
                <w:noProof/>
                <w:webHidden/>
              </w:rPr>
              <w:instrText xml:space="preserve"> PAGEREF _Toc148612347 \h </w:instrText>
            </w:r>
            <w:r w:rsidRPr="00434C22">
              <w:rPr>
                <w:noProof/>
                <w:webHidden/>
              </w:rPr>
            </w:r>
            <w:r w:rsidRPr="00434C22">
              <w:rPr>
                <w:noProof/>
                <w:webHidden/>
              </w:rPr>
              <w:fldChar w:fldCharType="separate"/>
            </w:r>
            <w:r w:rsidR="00953CFF">
              <w:rPr>
                <w:noProof/>
                <w:webHidden/>
              </w:rPr>
              <w:t>45</w:t>
            </w:r>
            <w:r w:rsidRPr="00434C22">
              <w:rPr>
                <w:noProof/>
                <w:webHidden/>
              </w:rPr>
              <w:fldChar w:fldCharType="end"/>
            </w:r>
          </w:hyperlink>
        </w:p>
        <w:p w14:paraId="4EF27823" w14:textId="627ED3D1" w:rsidR="005D69BE" w:rsidRPr="00434C22"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8" w:history="1">
            <w:r w:rsidRPr="00434C22">
              <w:rPr>
                <w:rStyle w:val="Hipercze"/>
                <w:noProof/>
                <w:color w:val="auto"/>
              </w:rPr>
              <w:t>§ 5. Termin realizacji</w:t>
            </w:r>
            <w:r w:rsidRPr="00434C22">
              <w:rPr>
                <w:noProof/>
                <w:webHidden/>
              </w:rPr>
              <w:tab/>
            </w:r>
            <w:r w:rsidRPr="00434C22">
              <w:rPr>
                <w:noProof/>
                <w:webHidden/>
              </w:rPr>
              <w:fldChar w:fldCharType="begin"/>
            </w:r>
            <w:r w:rsidRPr="00434C22">
              <w:rPr>
                <w:noProof/>
                <w:webHidden/>
              </w:rPr>
              <w:instrText xml:space="preserve"> PAGEREF _Toc148612348 \h </w:instrText>
            </w:r>
            <w:r w:rsidRPr="00434C22">
              <w:rPr>
                <w:noProof/>
                <w:webHidden/>
              </w:rPr>
            </w:r>
            <w:r w:rsidRPr="00434C22">
              <w:rPr>
                <w:noProof/>
                <w:webHidden/>
              </w:rPr>
              <w:fldChar w:fldCharType="separate"/>
            </w:r>
            <w:r w:rsidR="00953CFF">
              <w:rPr>
                <w:noProof/>
                <w:webHidden/>
              </w:rPr>
              <w:t>46</w:t>
            </w:r>
            <w:r w:rsidRPr="00434C22">
              <w:rPr>
                <w:noProof/>
                <w:webHidden/>
              </w:rPr>
              <w:fldChar w:fldCharType="end"/>
            </w:r>
          </w:hyperlink>
        </w:p>
        <w:p w14:paraId="46F7A9BC" w14:textId="6E488B7C" w:rsidR="005D69BE" w:rsidRPr="00434C22"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9" w:history="1">
            <w:r w:rsidRPr="00434C22">
              <w:rPr>
                <w:rStyle w:val="Hipercze"/>
                <w:noProof/>
                <w:color w:val="auto"/>
              </w:rPr>
              <w:t>§ 6. Gwarancja i postępowanie reklamacyjne</w:t>
            </w:r>
            <w:r w:rsidRPr="00434C22">
              <w:rPr>
                <w:noProof/>
                <w:webHidden/>
              </w:rPr>
              <w:tab/>
            </w:r>
            <w:r w:rsidRPr="00434C22">
              <w:rPr>
                <w:noProof/>
                <w:webHidden/>
              </w:rPr>
              <w:fldChar w:fldCharType="begin"/>
            </w:r>
            <w:r w:rsidRPr="00434C22">
              <w:rPr>
                <w:noProof/>
                <w:webHidden/>
              </w:rPr>
              <w:instrText xml:space="preserve"> PAGEREF _Toc148612349 \h </w:instrText>
            </w:r>
            <w:r w:rsidRPr="00434C22">
              <w:rPr>
                <w:noProof/>
                <w:webHidden/>
              </w:rPr>
            </w:r>
            <w:r w:rsidRPr="00434C22">
              <w:rPr>
                <w:noProof/>
                <w:webHidden/>
              </w:rPr>
              <w:fldChar w:fldCharType="separate"/>
            </w:r>
            <w:r w:rsidR="00953CFF">
              <w:rPr>
                <w:noProof/>
                <w:webHidden/>
              </w:rPr>
              <w:t>46</w:t>
            </w:r>
            <w:r w:rsidRPr="00434C22">
              <w:rPr>
                <w:noProof/>
                <w:webHidden/>
              </w:rPr>
              <w:fldChar w:fldCharType="end"/>
            </w:r>
          </w:hyperlink>
        </w:p>
        <w:p w14:paraId="26377507" w14:textId="7BAFC18E" w:rsidR="005D69BE" w:rsidRPr="00434C22"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0" w:history="1">
            <w:r w:rsidRPr="00434C22">
              <w:rPr>
                <w:rStyle w:val="Hipercze"/>
                <w:noProof/>
                <w:color w:val="auto"/>
              </w:rPr>
              <w:t>§ 7. Szczególne obowiązki Wykonawcy</w:t>
            </w:r>
            <w:r w:rsidRPr="00434C22">
              <w:rPr>
                <w:noProof/>
                <w:webHidden/>
              </w:rPr>
              <w:tab/>
            </w:r>
            <w:r w:rsidRPr="00434C22">
              <w:rPr>
                <w:noProof/>
                <w:webHidden/>
              </w:rPr>
              <w:fldChar w:fldCharType="begin"/>
            </w:r>
            <w:r w:rsidRPr="00434C22">
              <w:rPr>
                <w:noProof/>
                <w:webHidden/>
              </w:rPr>
              <w:instrText xml:space="preserve"> PAGEREF _Toc148612350 \h </w:instrText>
            </w:r>
            <w:r w:rsidRPr="00434C22">
              <w:rPr>
                <w:noProof/>
                <w:webHidden/>
              </w:rPr>
            </w:r>
            <w:r w:rsidRPr="00434C22">
              <w:rPr>
                <w:noProof/>
                <w:webHidden/>
              </w:rPr>
              <w:fldChar w:fldCharType="separate"/>
            </w:r>
            <w:r w:rsidR="00953CFF">
              <w:rPr>
                <w:noProof/>
                <w:webHidden/>
              </w:rPr>
              <w:t>46</w:t>
            </w:r>
            <w:r w:rsidRPr="00434C22">
              <w:rPr>
                <w:noProof/>
                <w:webHidden/>
              </w:rPr>
              <w:fldChar w:fldCharType="end"/>
            </w:r>
          </w:hyperlink>
        </w:p>
        <w:p w14:paraId="38915E51" w14:textId="68FAFE45" w:rsidR="005D69BE" w:rsidRPr="00434C22"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1" w:history="1">
            <w:r w:rsidRPr="00434C22">
              <w:rPr>
                <w:rStyle w:val="Hipercze"/>
                <w:noProof/>
                <w:color w:val="auto"/>
              </w:rPr>
              <w:t>§8. Zabezpieczenie należytego wykonania Umowy</w:t>
            </w:r>
            <w:r w:rsidRPr="00434C22">
              <w:rPr>
                <w:noProof/>
                <w:webHidden/>
              </w:rPr>
              <w:tab/>
            </w:r>
            <w:r w:rsidRPr="00434C22">
              <w:rPr>
                <w:noProof/>
                <w:webHidden/>
              </w:rPr>
              <w:fldChar w:fldCharType="begin"/>
            </w:r>
            <w:r w:rsidRPr="00434C22">
              <w:rPr>
                <w:noProof/>
                <w:webHidden/>
              </w:rPr>
              <w:instrText xml:space="preserve"> PAGEREF _Toc148612351 \h </w:instrText>
            </w:r>
            <w:r w:rsidRPr="00434C22">
              <w:rPr>
                <w:noProof/>
                <w:webHidden/>
              </w:rPr>
            </w:r>
            <w:r w:rsidRPr="00434C22">
              <w:rPr>
                <w:noProof/>
                <w:webHidden/>
              </w:rPr>
              <w:fldChar w:fldCharType="separate"/>
            </w:r>
            <w:r w:rsidR="00953CFF">
              <w:rPr>
                <w:noProof/>
                <w:webHidden/>
              </w:rPr>
              <w:t>46</w:t>
            </w:r>
            <w:r w:rsidRPr="00434C22">
              <w:rPr>
                <w:noProof/>
                <w:webHidden/>
              </w:rPr>
              <w:fldChar w:fldCharType="end"/>
            </w:r>
          </w:hyperlink>
        </w:p>
        <w:p w14:paraId="3BDC1BEC" w14:textId="20B80F6E" w:rsidR="005D69BE" w:rsidRPr="00434C22"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2" w:history="1">
            <w:r w:rsidRPr="00434C22">
              <w:rPr>
                <w:rStyle w:val="Hipercze"/>
                <w:noProof/>
                <w:color w:val="auto"/>
              </w:rPr>
              <w:t xml:space="preserve">§ 9. Wymagania dotyczące zatrudnienia </w:t>
            </w:r>
            <w:r w:rsidRPr="00434C22">
              <w:rPr>
                <w:rStyle w:val="Hipercze"/>
                <w:i/>
                <w:iCs/>
                <w:noProof/>
                <w:color w:val="auto"/>
              </w:rPr>
              <w:t>(dotyczy usług)</w:t>
            </w:r>
            <w:r w:rsidRPr="00434C22">
              <w:rPr>
                <w:noProof/>
                <w:webHidden/>
              </w:rPr>
              <w:tab/>
            </w:r>
            <w:r w:rsidRPr="00434C22">
              <w:rPr>
                <w:noProof/>
                <w:webHidden/>
              </w:rPr>
              <w:fldChar w:fldCharType="begin"/>
            </w:r>
            <w:r w:rsidRPr="00434C22">
              <w:rPr>
                <w:noProof/>
                <w:webHidden/>
              </w:rPr>
              <w:instrText xml:space="preserve"> PAGEREF _Toc148612352 \h </w:instrText>
            </w:r>
            <w:r w:rsidRPr="00434C22">
              <w:rPr>
                <w:noProof/>
                <w:webHidden/>
              </w:rPr>
            </w:r>
            <w:r w:rsidRPr="00434C22">
              <w:rPr>
                <w:noProof/>
                <w:webHidden/>
              </w:rPr>
              <w:fldChar w:fldCharType="separate"/>
            </w:r>
            <w:r w:rsidR="00953CFF">
              <w:rPr>
                <w:noProof/>
                <w:webHidden/>
              </w:rPr>
              <w:t>46</w:t>
            </w:r>
            <w:r w:rsidRPr="00434C22">
              <w:rPr>
                <w:noProof/>
                <w:webHidden/>
              </w:rPr>
              <w:fldChar w:fldCharType="end"/>
            </w:r>
          </w:hyperlink>
        </w:p>
        <w:p w14:paraId="0628060E" w14:textId="0F9BA51A" w:rsidR="005D69BE" w:rsidRPr="00434C22"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3" w:history="1">
            <w:r w:rsidRPr="00434C22">
              <w:rPr>
                <w:rStyle w:val="Hipercze"/>
                <w:noProof/>
                <w:color w:val="auto"/>
              </w:rPr>
              <w:t>§ 10. Podwykonawstwo</w:t>
            </w:r>
            <w:r w:rsidRPr="00434C22">
              <w:rPr>
                <w:noProof/>
                <w:webHidden/>
              </w:rPr>
              <w:tab/>
            </w:r>
            <w:r w:rsidRPr="00434C22">
              <w:rPr>
                <w:noProof/>
                <w:webHidden/>
              </w:rPr>
              <w:fldChar w:fldCharType="begin"/>
            </w:r>
            <w:r w:rsidRPr="00434C22">
              <w:rPr>
                <w:noProof/>
                <w:webHidden/>
              </w:rPr>
              <w:instrText xml:space="preserve"> PAGEREF _Toc148612353 \h </w:instrText>
            </w:r>
            <w:r w:rsidRPr="00434C22">
              <w:rPr>
                <w:noProof/>
                <w:webHidden/>
              </w:rPr>
            </w:r>
            <w:r w:rsidRPr="00434C22">
              <w:rPr>
                <w:noProof/>
                <w:webHidden/>
              </w:rPr>
              <w:fldChar w:fldCharType="separate"/>
            </w:r>
            <w:r w:rsidR="00953CFF">
              <w:rPr>
                <w:noProof/>
                <w:webHidden/>
              </w:rPr>
              <w:t>46</w:t>
            </w:r>
            <w:r w:rsidRPr="00434C22">
              <w:rPr>
                <w:noProof/>
                <w:webHidden/>
              </w:rPr>
              <w:fldChar w:fldCharType="end"/>
            </w:r>
          </w:hyperlink>
        </w:p>
        <w:p w14:paraId="487CE7FB" w14:textId="2D98DFB7" w:rsidR="005D69BE" w:rsidRPr="00434C22"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4" w:history="1">
            <w:r w:rsidRPr="00434C22">
              <w:rPr>
                <w:rStyle w:val="Hipercze"/>
                <w:noProof/>
                <w:color w:val="auto"/>
              </w:rPr>
              <w:t>§ 11. Nadzór i koordynacja</w:t>
            </w:r>
            <w:r w:rsidRPr="00434C22">
              <w:rPr>
                <w:noProof/>
                <w:webHidden/>
              </w:rPr>
              <w:tab/>
            </w:r>
            <w:r w:rsidRPr="00434C22">
              <w:rPr>
                <w:noProof/>
                <w:webHidden/>
              </w:rPr>
              <w:fldChar w:fldCharType="begin"/>
            </w:r>
            <w:r w:rsidRPr="00434C22">
              <w:rPr>
                <w:noProof/>
                <w:webHidden/>
              </w:rPr>
              <w:instrText xml:space="preserve"> PAGEREF _Toc148612354 \h </w:instrText>
            </w:r>
            <w:r w:rsidRPr="00434C22">
              <w:rPr>
                <w:noProof/>
                <w:webHidden/>
              </w:rPr>
            </w:r>
            <w:r w:rsidRPr="00434C22">
              <w:rPr>
                <w:noProof/>
                <w:webHidden/>
              </w:rPr>
              <w:fldChar w:fldCharType="separate"/>
            </w:r>
            <w:r w:rsidR="00953CFF">
              <w:rPr>
                <w:noProof/>
                <w:webHidden/>
              </w:rPr>
              <w:t>47</w:t>
            </w:r>
            <w:r w:rsidRPr="00434C22">
              <w:rPr>
                <w:noProof/>
                <w:webHidden/>
              </w:rPr>
              <w:fldChar w:fldCharType="end"/>
            </w:r>
          </w:hyperlink>
        </w:p>
        <w:p w14:paraId="7ADC580E" w14:textId="7CA36DA6" w:rsidR="005D69BE" w:rsidRPr="00434C22"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5" w:history="1">
            <w:r w:rsidRPr="00434C22">
              <w:rPr>
                <w:rStyle w:val="Hipercze"/>
                <w:noProof/>
                <w:color w:val="auto"/>
              </w:rPr>
              <w:t>§ 12. Badania kontrolne (Audyt)</w:t>
            </w:r>
            <w:r w:rsidRPr="00434C22">
              <w:rPr>
                <w:noProof/>
                <w:webHidden/>
              </w:rPr>
              <w:tab/>
            </w:r>
            <w:r w:rsidRPr="00434C22">
              <w:rPr>
                <w:noProof/>
                <w:webHidden/>
              </w:rPr>
              <w:fldChar w:fldCharType="begin"/>
            </w:r>
            <w:r w:rsidRPr="00434C22">
              <w:rPr>
                <w:noProof/>
                <w:webHidden/>
              </w:rPr>
              <w:instrText xml:space="preserve"> PAGEREF _Toc148612355 \h </w:instrText>
            </w:r>
            <w:r w:rsidRPr="00434C22">
              <w:rPr>
                <w:noProof/>
                <w:webHidden/>
              </w:rPr>
            </w:r>
            <w:r w:rsidRPr="00434C22">
              <w:rPr>
                <w:noProof/>
                <w:webHidden/>
              </w:rPr>
              <w:fldChar w:fldCharType="separate"/>
            </w:r>
            <w:r w:rsidR="00953CFF">
              <w:rPr>
                <w:noProof/>
                <w:webHidden/>
              </w:rPr>
              <w:t>48</w:t>
            </w:r>
            <w:r w:rsidRPr="00434C22">
              <w:rPr>
                <w:noProof/>
                <w:webHidden/>
              </w:rPr>
              <w:fldChar w:fldCharType="end"/>
            </w:r>
          </w:hyperlink>
        </w:p>
        <w:p w14:paraId="722B030D" w14:textId="6D9BC598" w:rsidR="005D69BE" w:rsidRPr="00434C22"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6" w:history="1">
            <w:r w:rsidRPr="00434C22">
              <w:rPr>
                <w:rStyle w:val="Hipercze"/>
                <w:noProof/>
                <w:color w:val="auto"/>
              </w:rPr>
              <w:t>§ 13. Kary umowne i odpowiedzialność</w:t>
            </w:r>
            <w:r w:rsidRPr="00434C22">
              <w:rPr>
                <w:noProof/>
                <w:webHidden/>
              </w:rPr>
              <w:tab/>
            </w:r>
            <w:r w:rsidRPr="00434C22">
              <w:rPr>
                <w:noProof/>
                <w:webHidden/>
              </w:rPr>
              <w:fldChar w:fldCharType="begin"/>
            </w:r>
            <w:r w:rsidRPr="00434C22">
              <w:rPr>
                <w:noProof/>
                <w:webHidden/>
              </w:rPr>
              <w:instrText xml:space="preserve"> PAGEREF _Toc148612356 \h </w:instrText>
            </w:r>
            <w:r w:rsidRPr="00434C22">
              <w:rPr>
                <w:noProof/>
                <w:webHidden/>
              </w:rPr>
            </w:r>
            <w:r w:rsidRPr="00434C22">
              <w:rPr>
                <w:noProof/>
                <w:webHidden/>
              </w:rPr>
              <w:fldChar w:fldCharType="separate"/>
            </w:r>
            <w:r w:rsidR="00953CFF">
              <w:rPr>
                <w:noProof/>
                <w:webHidden/>
              </w:rPr>
              <w:t>48</w:t>
            </w:r>
            <w:r w:rsidRPr="00434C22">
              <w:rPr>
                <w:noProof/>
                <w:webHidden/>
              </w:rPr>
              <w:fldChar w:fldCharType="end"/>
            </w:r>
          </w:hyperlink>
        </w:p>
        <w:p w14:paraId="7720EE33" w14:textId="4CAACF80" w:rsidR="005D69BE" w:rsidRPr="00434C22"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7" w:history="1">
            <w:r w:rsidRPr="00434C22">
              <w:rPr>
                <w:rStyle w:val="Hipercze"/>
                <w:noProof/>
                <w:color w:val="auto"/>
              </w:rPr>
              <w:t>§ 14. Rozwiązanie, odstąpienie lub wypowiedzenie Umowy</w:t>
            </w:r>
            <w:r w:rsidRPr="00434C22">
              <w:rPr>
                <w:noProof/>
                <w:webHidden/>
              </w:rPr>
              <w:tab/>
            </w:r>
            <w:r w:rsidRPr="00434C22">
              <w:rPr>
                <w:noProof/>
                <w:webHidden/>
              </w:rPr>
              <w:fldChar w:fldCharType="begin"/>
            </w:r>
            <w:r w:rsidRPr="00434C22">
              <w:rPr>
                <w:noProof/>
                <w:webHidden/>
              </w:rPr>
              <w:instrText xml:space="preserve"> PAGEREF _Toc148612357 \h </w:instrText>
            </w:r>
            <w:r w:rsidRPr="00434C22">
              <w:rPr>
                <w:noProof/>
                <w:webHidden/>
              </w:rPr>
            </w:r>
            <w:r w:rsidRPr="00434C22">
              <w:rPr>
                <w:noProof/>
                <w:webHidden/>
              </w:rPr>
              <w:fldChar w:fldCharType="separate"/>
            </w:r>
            <w:r w:rsidR="00953CFF">
              <w:rPr>
                <w:noProof/>
                <w:webHidden/>
              </w:rPr>
              <w:t>49</w:t>
            </w:r>
            <w:r w:rsidRPr="00434C22">
              <w:rPr>
                <w:noProof/>
                <w:webHidden/>
              </w:rPr>
              <w:fldChar w:fldCharType="end"/>
            </w:r>
          </w:hyperlink>
        </w:p>
        <w:p w14:paraId="455F0AB2" w14:textId="782C4420" w:rsidR="005D69BE" w:rsidRPr="00434C22"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8" w:history="1">
            <w:r w:rsidRPr="00434C22">
              <w:rPr>
                <w:rStyle w:val="Hipercze"/>
                <w:noProof/>
                <w:color w:val="auto"/>
              </w:rPr>
              <w:t>§ 15. Zmiany Umowy</w:t>
            </w:r>
            <w:r w:rsidRPr="00434C22">
              <w:rPr>
                <w:noProof/>
                <w:webHidden/>
              </w:rPr>
              <w:tab/>
            </w:r>
            <w:r w:rsidRPr="00434C22">
              <w:rPr>
                <w:noProof/>
                <w:webHidden/>
              </w:rPr>
              <w:fldChar w:fldCharType="begin"/>
            </w:r>
            <w:r w:rsidRPr="00434C22">
              <w:rPr>
                <w:noProof/>
                <w:webHidden/>
              </w:rPr>
              <w:instrText xml:space="preserve"> PAGEREF _Toc148612358 \h </w:instrText>
            </w:r>
            <w:r w:rsidRPr="00434C22">
              <w:rPr>
                <w:noProof/>
                <w:webHidden/>
              </w:rPr>
            </w:r>
            <w:r w:rsidRPr="00434C22">
              <w:rPr>
                <w:noProof/>
                <w:webHidden/>
              </w:rPr>
              <w:fldChar w:fldCharType="separate"/>
            </w:r>
            <w:r w:rsidR="00953CFF">
              <w:rPr>
                <w:noProof/>
                <w:webHidden/>
              </w:rPr>
              <w:t>49</w:t>
            </w:r>
            <w:r w:rsidRPr="00434C22">
              <w:rPr>
                <w:noProof/>
                <w:webHidden/>
              </w:rPr>
              <w:fldChar w:fldCharType="end"/>
            </w:r>
          </w:hyperlink>
        </w:p>
        <w:p w14:paraId="6A2A255B" w14:textId="55B2C81D" w:rsidR="005D69BE" w:rsidRPr="00434C22"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9" w:history="1">
            <w:r w:rsidRPr="00434C22">
              <w:rPr>
                <w:rStyle w:val="Hipercze"/>
                <w:noProof/>
                <w:color w:val="auto"/>
              </w:rPr>
              <w:t>§ 16. Waloryzacja</w:t>
            </w:r>
            <w:r w:rsidRPr="00434C22">
              <w:rPr>
                <w:noProof/>
                <w:webHidden/>
              </w:rPr>
              <w:tab/>
            </w:r>
            <w:r w:rsidRPr="00434C22">
              <w:rPr>
                <w:noProof/>
                <w:webHidden/>
              </w:rPr>
              <w:fldChar w:fldCharType="begin"/>
            </w:r>
            <w:r w:rsidRPr="00434C22">
              <w:rPr>
                <w:noProof/>
                <w:webHidden/>
              </w:rPr>
              <w:instrText xml:space="preserve"> PAGEREF _Toc148612359 \h </w:instrText>
            </w:r>
            <w:r w:rsidRPr="00434C22">
              <w:rPr>
                <w:noProof/>
                <w:webHidden/>
              </w:rPr>
            </w:r>
            <w:r w:rsidRPr="00434C22">
              <w:rPr>
                <w:noProof/>
                <w:webHidden/>
              </w:rPr>
              <w:fldChar w:fldCharType="separate"/>
            </w:r>
            <w:r w:rsidR="00953CFF">
              <w:rPr>
                <w:noProof/>
                <w:webHidden/>
              </w:rPr>
              <w:t>49</w:t>
            </w:r>
            <w:r w:rsidRPr="00434C22">
              <w:rPr>
                <w:noProof/>
                <w:webHidden/>
              </w:rPr>
              <w:fldChar w:fldCharType="end"/>
            </w:r>
          </w:hyperlink>
        </w:p>
        <w:p w14:paraId="6DE7F3F7" w14:textId="7FFAE1F2" w:rsidR="005D69BE" w:rsidRPr="00434C22"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0" w:history="1">
            <w:r w:rsidRPr="00434C22">
              <w:rPr>
                <w:rStyle w:val="Hipercze"/>
                <w:noProof/>
                <w:color w:val="auto"/>
              </w:rPr>
              <w:t>§17. Ochrona danych osobowych</w:t>
            </w:r>
            <w:r w:rsidRPr="00434C22">
              <w:rPr>
                <w:noProof/>
                <w:webHidden/>
              </w:rPr>
              <w:tab/>
            </w:r>
            <w:r w:rsidRPr="00434C22">
              <w:rPr>
                <w:noProof/>
                <w:webHidden/>
              </w:rPr>
              <w:fldChar w:fldCharType="begin"/>
            </w:r>
            <w:r w:rsidRPr="00434C22">
              <w:rPr>
                <w:noProof/>
                <w:webHidden/>
              </w:rPr>
              <w:instrText xml:space="preserve"> PAGEREF _Toc148612360 \h </w:instrText>
            </w:r>
            <w:r w:rsidRPr="00434C22">
              <w:rPr>
                <w:noProof/>
                <w:webHidden/>
              </w:rPr>
            </w:r>
            <w:r w:rsidRPr="00434C22">
              <w:rPr>
                <w:noProof/>
                <w:webHidden/>
              </w:rPr>
              <w:fldChar w:fldCharType="separate"/>
            </w:r>
            <w:r w:rsidR="00953CFF">
              <w:rPr>
                <w:noProof/>
                <w:webHidden/>
              </w:rPr>
              <w:t>51</w:t>
            </w:r>
            <w:r w:rsidRPr="00434C22">
              <w:rPr>
                <w:noProof/>
                <w:webHidden/>
              </w:rPr>
              <w:fldChar w:fldCharType="end"/>
            </w:r>
          </w:hyperlink>
        </w:p>
        <w:p w14:paraId="768737C0" w14:textId="5CC828DB" w:rsidR="005D69BE" w:rsidRPr="00434C22"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1" w:history="1">
            <w:r w:rsidRPr="00434C22">
              <w:rPr>
                <w:rStyle w:val="Hipercze"/>
                <w:noProof/>
                <w:color w:val="auto"/>
              </w:rPr>
              <w:t>§18. Ochrona tajemnic przedsiębiorcy, zachowanie poufności</w:t>
            </w:r>
            <w:r w:rsidRPr="00434C22">
              <w:rPr>
                <w:noProof/>
                <w:webHidden/>
              </w:rPr>
              <w:tab/>
            </w:r>
            <w:r w:rsidRPr="00434C22">
              <w:rPr>
                <w:noProof/>
                <w:webHidden/>
              </w:rPr>
              <w:fldChar w:fldCharType="begin"/>
            </w:r>
            <w:r w:rsidRPr="00434C22">
              <w:rPr>
                <w:noProof/>
                <w:webHidden/>
              </w:rPr>
              <w:instrText xml:space="preserve"> PAGEREF _Toc148612361 \h </w:instrText>
            </w:r>
            <w:r w:rsidRPr="00434C22">
              <w:rPr>
                <w:noProof/>
                <w:webHidden/>
              </w:rPr>
            </w:r>
            <w:r w:rsidRPr="00434C22">
              <w:rPr>
                <w:noProof/>
                <w:webHidden/>
              </w:rPr>
              <w:fldChar w:fldCharType="separate"/>
            </w:r>
            <w:r w:rsidR="00953CFF">
              <w:rPr>
                <w:noProof/>
                <w:webHidden/>
              </w:rPr>
              <w:t>51</w:t>
            </w:r>
            <w:r w:rsidRPr="00434C22">
              <w:rPr>
                <w:noProof/>
                <w:webHidden/>
              </w:rPr>
              <w:fldChar w:fldCharType="end"/>
            </w:r>
          </w:hyperlink>
        </w:p>
        <w:p w14:paraId="3C72A5AE" w14:textId="3C879667" w:rsidR="005D69BE" w:rsidRPr="00434C22"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2" w:history="1">
            <w:r w:rsidRPr="00434C22">
              <w:rPr>
                <w:rStyle w:val="Hipercze"/>
                <w:noProof/>
                <w:color w:val="auto"/>
              </w:rPr>
              <w:t>§19. Zasady etyki</w:t>
            </w:r>
            <w:r w:rsidRPr="00434C22">
              <w:rPr>
                <w:noProof/>
                <w:webHidden/>
              </w:rPr>
              <w:tab/>
            </w:r>
            <w:r w:rsidRPr="00434C22">
              <w:rPr>
                <w:noProof/>
                <w:webHidden/>
              </w:rPr>
              <w:fldChar w:fldCharType="begin"/>
            </w:r>
            <w:r w:rsidRPr="00434C22">
              <w:rPr>
                <w:noProof/>
                <w:webHidden/>
              </w:rPr>
              <w:instrText xml:space="preserve"> PAGEREF _Toc148612362 \h </w:instrText>
            </w:r>
            <w:r w:rsidRPr="00434C22">
              <w:rPr>
                <w:noProof/>
                <w:webHidden/>
              </w:rPr>
            </w:r>
            <w:r w:rsidRPr="00434C22">
              <w:rPr>
                <w:noProof/>
                <w:webHidden/>
              </w:rPr>
              <w:fldChar w:fldCharType="separate"/>
            </w:r>
            <w:r w:rsidR="00953CFF">
              <w:rPr>
                <w:noProof/>
                <w:webHidden/>
              </w:rPr>
              <w:t>52</w:t>
            </w:r>
            <w:r w:rsidRPr="00434C22">
              <w:rPr>
                <w:noProof/>
                <w:webHidden/>
              </w:rPr>
              <w:fldChar w:fldCharType="end"/>
            </w:r>
          </w:hyperlink>
        </w:p>
        <w:p w14:paraId="154AD177" w14:textId="3168E085" w:rsidR="005D69BE" w:rsidRPr="00434C22"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3" w:history="1">
            <w:r w:rsidRPr="00434C22">
              <w:rPr>
                <w:rStyle w:val="Hipercze"/>
                <w:noProof/>
                <w:color w:val="auto"/>
              </w:rPr>
              <w:t>§ 20. Nadzór wynikający z zarządzania środowiskowego</w:t>
            </w:r>
            <w:r w:rsidRPr="00434C22">
              <w:rPr>
                <w:noProof/>
                <w:webHidden/>
              </w:rPr>
              <w:tab/>
            </w:r>
            <w:r w:rsidRPr="00434C22">
              <w:rPr>
                <w:noProof/>
                <w:webHidden/>
              </w:rPr>
              <w:fldChar w:fldCharType="begin"/>
            </w:r>
            <w:r w:rsidRPr="00434C22">
              <w:rPr>
                <w:noProof/>
                <w:webHidden/>
              </w:rPr>
              <w:instrText xml:space="preserve"> PAGEREF _Toc148612363 \h </w:instrText>
            </w:r>
            <w:r w:rsidRPr="00434C22">
              <w:rPr>
                <w:noProof/>
                <w:webHidden/>
              </w:rPr>
            </w:r>
            <w:r w:rsidRPr="00434C22">
              <w:rPr>
                <w:noProof/>
                <w:webHidden/>
              </w:rPr>
              <w:fldChar w:fldCharType="separate"/>
            </w:r>
            <w:r w:rsidR="00953CFF">
              <w:rPr>
                <w:noProof/>
                <w:webHidden/>
              </w:rPr>
              <w:t>53</w:t>
            </w:r>
            <w:r w:rsidRPr="00434C22">
              <w:rPr>
                <w:noProof/>
                <w:webHidden/>
              </w:rPr>
              <w:fldChar w:fldCharType="end"/>
            </w:r>
          </w:hyperlink>
        </w:p>
        <w:p w14:paraId="7252801E" w14:textId="2BB40018" w:rsidR="005D69BE" w:rsidRPr="00434C22"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4" w:history="1">
            <w:r w:rsidRPr="00434C22">
              <w:rPr>
                <w:rStyle w:val="Hipercze"/>
                <w:noProof/>
                <w:color w:val="auto"/>
              </w:rPr>
              <w:t xml:space="preserve">§ 21. </w:t>
            </w:r>
            <w:r w:rsidR="005F4CB9">
              <w:rPr>
                <w:rStyle w:val="Hipercze"/>
                <w:noProof/>
                <w:color w:val="auto"/>
              </w:rPr>
              <w:t>Postanowienia dodatkowe</w:t>
            </w:r>
            <w:r w:rsidRPr="00434C22">
              <w:rPr>
                <w:noProof/>
                <w:webHidden/>
              </w:rPr>
              <w:tab/>
            </w:r>
            <w:r w:rsidRPr="00434C22">
              <w:rPr>
                <w:noProof/>
                <w:webHidden/>
              </w:rPr>
              <w:fldChar w:fldCharType="begin"/>
            </w:r>
            <w:r w:rsidRPr="00434C22">
              <w:rPr>
                <w:noProof/>
                <w:webHidden/>
              </w:rPr>
              <w:instrText xml:space="preserve"> PAGEREF _Toc148612364 \h </w:instrText>
            </w:r>
            <w:r w:rsidRPr="00434C22">
              <w:rPr>
                <w:noProof/>
                <w:webHidden/>
              </w:rPr>
            </w:r>
            <w:r w:rsidRPr="00434C22">
              <w:rPr>
                <w:noProof/>
                <w:webHidden/>
              </w:rPr>
              <w:fldChar w:fldCharType="separate"/>
            </w:r>
            <w:r w:rsidR="00953CFF">
              <w:rPr>
                <w:noProof/>
                <w:webHidden/>
              </w:rPr>
              <w:t>53</w:t>
            </w:r>
            <w:r w:rsidRPr="00434C22">
              <w:rPr>
                <w:noProof/>
                <w:webHidden/>
              </w:rPr>
              <w:fldChar w:fldCharType="end"/>
            </w:r>
          </w:hyperlink>
        </w:p>
        <w:p w14:paraId="620A0073" w14:textId="12B82804" w:rsidR="005D69BE" w:rsidRPr="00434C22"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5" w:history="1">
            <w:r w:rsidRPr="00434C22">
              <w:rPr>
                <w:rStyle w:val="Hipercze"/>
                <w:noProof/>
                <w:color w:val="auto"/>
              </w:rPr>
              <w:t>§ 22. Postanowienia końcowe</w:t>
            </w:r>
            <w:r w:rsidRPr="00434C22">
              <w:rPr>
                <w:noProof/>
                <w:webHidden/>
              </w:rPr>
              <w:tab/>
            </w:r>
            <w:r w:rsidRPr="00434C22">
              <w:rPr>
                <w:noProof/>
                <w:webHidden/>
              </w:rPr>
              <w:fldChar w:fldCharType="begin"/>
            </w:r>
            <w:r w:rsidRPr="00434C22">
              <w:rPr>
                <w:noProof/>
                <w:webHidden/>
              </w:rPr>
              <w:instrText xml:space="preserve"> PAGEREF _Toc148612365 \h </w:instrText>
            </w:r>
            <w:r w:rsidRPr="00434C22">
              <w:rPr>
                <w:noProof/>
                <w:webHidden/>
              </w:rPr>
            </w:r>
            <w:r w:rsidRPr="00434C22">
              <w:rPr>
                <w:noProof/>
                <w:webHidden/>
              </w:rPr>
              <w:fldChar w:fldCharType="separate"/>
            </w:r>
            <w:r w:rsidR="00953CFF">
              <w:rPr>
                <w:noProof/>
                <w:webHidden/>
              </w:rPr>
              <w:t>53</w:t>
            </w:r>
            <w:r w:rsidRPr="00434C22">
              <w:rPr>
                <w:noProof/>
                <w:webHidden/>
              </w:rPr>
              <w:fldChar w:fldCharType="end"/>
            </w:r>
          </w:hyperlink>
        </w:p>
        <w:p w14:paraId="34C017DD" w14:textId="69C290BE"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6" w:history="1">
            <w:r w:rsidRPr="00434C22">
              <w:rPr>
                <w:rStyle w:val="Hipercze"/>
                <w:noProof/>
                <w:color w:val="auto"/>
              </w:rPr>
              <w:t>Załączniki do Umowy</w:t>
            </w:r>
            <w:r w:rsidRPr="00434C22">
              <w:rPr>
                <w:noProof/>
                <w:webHidden/>
              </w:rPr>
              <w:tab/>
            </w:r>
            <w:r w:rsidRPr="00434C22">
              <w:rPr>
                <w:noProof/>
                <w:webHidden/>
              </w:rPr>
              <w:fldChar w:fldCharType="begin"/>
            </w:r>
            <w:r w:rsidRPr="00434C22">
              <w:rPr>
                <w:noProof/>
                <w:webHidden/>
              </w:rPr>
              <w:instrText xml:space="preserve"> PAGEREF _Toc148612366 \h </w:instrText>
            </w:r>
            <w:r w:rsidRPr="00434C22">
              <w:rPr>
                <w:noProof/>
                <w:webHidden/>
              </w:rPr>
            </w:r>
            <w:r w:rsidRPr="00434C22">
              <w:rPr>
                <w:noProof/>
                <w:webHidden/>
              </w:rPr>
              <w:fldChar w:fldCharType="separate"/>
            </w:r>
            <w:r w:rsidR="00953CFF">
              <w:rPr>
                <w:noProof/>
                <w:webHidden/>
              </w:rPr>
              <w:t>53</w:t>
            </w:r>
            <w:r w:rsidRPr="00434C22">
              <w:rPr>
                <w:noProof/>
                <w:webHidden/>
              </w:rPr>
              <w:fldChar w:fldCharType="end"/>
            </w:r>
          </w:hyperlink>
        </w:p>
        <w:p w14:paraId="00EEDB17" w14:textId="48605C31"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94" w:displacedByCustomXml="prev"/>
    <w:p w14:paraId="2F54AD40" w14:textId="77777777" w:rsidR="009C3A6A" w:rsidRDefault="009C3A6A">
      <w:pPr>
        <w:spacing w:after="160" w:line="259" w:lineRule="auto"/>
        <w:rPr>
          <w:b/>
          <w:bCs/>
          <w:sz w:val="22"/>
          <w:szCs w:val="22"/>
        </w:rPr>
      </w:pPr>
      <w:r>
        <w:rPr>
          <w:b/>
          <w:bCs/>
          <w:sz w:val="22"/>
          <w:szCs w:val="22"/>
        </w:rPr>
        <w:br w:type="page"/>
      </w:r>
    </w:p>
    <w:p w14:paraId="4A90C5C8" w14:textId="77777777" w:rsidR="00683A07" w:rsidRPr="00E66F78" w:rsidRDefault="00683A07" w:rsidP="00683A07">
      <w:pPr>
        <w:pStyle w:val="Nagwek2"/>
      </w:pPr>
      <w:bookmarkStart w:id="95" w:name="_Toc64016200"/>
      <w:bookmarkStart w:id="96" w:name="_Toc106184581"/>
      <w:bookmarkStart w:id="97" w:name="_Toc148612344"/>
      <w:bookmarkStart w:id="98" w:name="_Hlk67825483"/>
      <w:r w:rsidRPr="00E66F78">
        <w:lastRenderedPageBreak/>
        <w:t xml:space="preserve">§1. </w:t>
      </w:r>
      <w:r w:rsidRPr="00683A07">
        <w:t>Podstawa</w:t>
      </w:r>
      <w:r w:rsidRPr="00E66F78">
        <w:t xml:space="preserve"> zawarcia Umowy</w:t>
      </w:r>
      <w:bookmarkEnd w:id="95"/>
      <w:bookmarkEnd w:id="96"/>
      <w:bookmarkEnd w:id="97"/>
    </w:p>
    <w:p w14:paraId="2F005BA1" w14:textId="33C8846C" w:rsidR="00683A07" w:rsidRPr="007341B0" w:rsidRDefault="00683A07" w:rsidP="008A688B">
      <w:pPr>
        <w:numPr>
          <w:ilvl w:val="0"/>
          <w:numId w:val="55"/>
        </w:numPr>
        <w:spacing w:line="259" w:lineRule="auto"/>
        <w:ind w:hanging="357"/>
        <w:jc w:val="both"/>
        <w:rPr>
          <w:sz w:val="22"/>
          <w:szCs w:val="22"/>
        </w:rPr>
      </w:pPr>
      <w:r w:rsidRPr="007341B0">
        <w:rPr>
          <w:sz w:val="22"/>
          <w:szCs w:val="22"/>
        </w:rPr>
        <w:t xml:space="preserve">Umowa została zawarta w wyniku przeprowadzenia postępowania o udzielenie zamówienia publicznego  pn. </w:t>
      </w:r>
      <w:r w:rsidR="007341B0" w:rsidRPr="007341B0">
        <w:rPr>
          <w:b/>
          <w:sz w:val="22"/>
          <w:szCs w:val="22"/>
        </w:rPr>
        <w:t xml:space="preserve">Świadczenie usług ubezpieczenia odpowiedzialności cywilnej z tytułu prowadzonej działalności gospodarczej lub posiadanego mienia Polskiej Grupy Górniczej S.A. w latach 2025 – 2028 </w:t>
      </w:r>
      <w:r w:rsidRPr="007341B0">
        <w:rPr>
          <w:sz w:val="22"/>
          <w:szCs w:val="22"/>
        </w:rPr>
        <w:t>(nr sprawy</w:t>
      </w:r>
      <w:r w:rsidR="007341B0">
        <w:rPr>
          <w:sz w:val="22"/>
          <w:szCs w:val="22"/>
        </w:rPr>
        <w:t xml:space="preserve"> 702500413</w:t>
      </w:r>
      <w:r w:rsidRPr="007341B0">
        <w:rPr>
          <w:sz w:val="22"/>
          <w:szCs w:val="22"/>
        </w:rPr>
        <w:t>)</w:t>
      </w:r>
    </w:p>
    <w:bookmarkEnd w:id="98"/>
    <w:p w14:paraId="009E97BB" w14:textId="77777777" w:rsidR="00683A07" w:rsidRPr="000C0BCE" w:rsidRDefault="00683A07" w:rsidP="00CC243E">
      <w:pPr>
        <w:numPr>
          <w:ilvl w:val="0"/>
          <w:numId w:val="55"/>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5F2F9754" w14:textId="77777777" w:rsidR="00683A07" w:rsidRPr="00A33BF6" w:rsidRDefault="00683A07" w:rsidP="00683A07">
      <w:pPr>
        <w:spacing w:before="120"/>
        <w:jc w:val="both"/>
        <w:rPr>
          <w:sz w:val="22"/>
          <w:szCs w:val="22"/>
        </w:rPr>
      </w:pPr>
    </w:p>
    <w:p w14:paraId="3FCD6CC6" w14:textId="77777777" w:rsidR="00683A07" w:rsidRPr="00A33BF6" w:rsidRDefault="00683A07" w:rsidP="00683A07">
      <w:pPr>
        <w:pStyle w:val="Nagwek2"/>
      </w:pPr>
      <w:bookmarkStart w:id="99" w:name="_Toc64016201"/>
      <w:bookmarkStart w:id="100" w:name="_Toc106184582"/>
      <w:bookmarkStart w:id="101" w:name="_Toc148612345"/>
      <w:r w:rsidRPr="00A33BF6">
        <w:t>§2. Przedmiot Umowy</w:t>
      </w:r>
      <w:bookmarkEnd w:id="99"/>
      <w:bookmarkEnd w:id="100"/>
      <w:bookmarkEnd w:id="101"/>
    </w:p>
    <w:p w14:paraId="46D2C584" w14:textId="612DE4F1" w:rsidR="00683A07" w:rsidRPr="00905603" w:rsidRDefault="00683A07" w:rsidP="00A31A02">
      <w:pPr>
        <w:numPr>
          <w:ilvl w:val="0"/>
          <w:numId w:val="92"/>
        </w:numPr>
        <w:spacing w:line="259" w:lineRule="auto"/>
        <w:jc w:val="both"/>
        <w:rPr>
          <w:sz w:val="22"/>
          <w:szCs w:val="22"/>
        </w:rPr>
      </w:pPr>
      <w:bookmarkStart w:id="102" w:name="_Hlk67825626"/>
      <w:r w:rsidRPr="00905603">
        <w:rPr>
          <w:sz w:val="22"/>
          <w:szCs w:val="22"/>
        </w:rPr>
        <w:t xml:space="preserve">Przedmiotem Umowy jest </w:t>
      </w:r>
      <w:r w:rsidR="00905603" w:rsidRPr="00905603">
        <w:rPr>
          <w:sz w:val="22"/>
          <w:szCs w:val="22"/>
        </w:rPr>
        <w:t>świadczenie usług ubezpieczenia odpowiedzialności cywilnej z tytułu prowadzonej działalności gospodarczej lub posiadanego mienia Polskiej Grupy Górniczej S.A. w latach 2025 – 2028</w:t>
      </w:r>
      <w:r w:rsidR="00905603" w:rsidRPr="00905603">
        <w:rPr>
          <w:b/>
          <w:sz w:val="22"/>
          <w:szCs w:val="22"/>
        </w:rPr>
        <w:t xml:space="preserve"> </w:t>
      </w:r>
      <w:r w:rsidR="007C34C7" w:rsidRPr="00905603">
        <w:rPr>
          <w:sz w:val="22"/>
          <w:szCs w:val="22"/>
        </w:rPr>
        <w:t xml:space="preserve">(przedmiot Umowy w dalszej części Umowy nazywany jest także </w:t>
      </w:r>
      <w:r w:rsidR="007C34C7" w:rsidRPr="00905603">
        <w:rPr>
          <w:b/>
          <w:bCs/>
          <w:sz w:val="22"/>
          <w:szCs w:val="22"/>
        </w:rPr>
        <w:t>przedmiotem zamówienia</w:t>
      </w:r>
      <w:r w:rsidR="007C34C7" w:rsidRPr="00905603">
        <w:rPr>
          <w:sz w:val="22"/>
          <w:szCs w:val="22"/>
        </w:rPr>
        <w:t xml:space="preserve"> lub </w:t>
      </w:r>
      <w:r w:rsidR="007C34C7" w:rsidRPr="00905603">
        <w:rPr>
          <w:b/>
          <w:bCs/>
          <w:sz w:val="22"/>
          <w:szCs w:val="22"/>
        </w:rPr>
        <w:t>zamówieniem</w:t>
      </w:r>
      <w:r w:rsidR="007C34C7" w:rsidRPr="00905603">
        <w:rPr>
          <w:sz w:val="22"/>
          <w:szCs w:val="22"/>
        </w:rPr>
        <w:t>).</w:t>
      </w:r>
    </w:p>
    <w:p w14:paraId="1EF02DC6" w14:textId="10517BB7" w:rsidR="00683A07" w:rsidRPr="00A33BF6" w:rsidRDefault="00683A07" w:rsidP="005148C9">
      <w:pPr>
        <w:numPr>
          <w:ilvl w:val="0"/>
          <w:numId w:val="92"/>
        </w:numPr>
        <w:spacing w:line="259" w:lineRule="auto"/>
        <w:ind w:hanging="357"/>
        <w:jc w:val="both"/>
        <w:rPr>
          <w:sz w:val="22"/>
          <w:szCs w:val="22"/>
        </w:rPr>
      </w:pPr>
      <w:r w:rsidRPr="00A33BF6">
        <w:rPr>
          <w:sz w:val="22"/>
          <w:szCs w:val="22"/>
        </w:rPr>
        <w:t>Szczegółowy Opis Przedmiotu Zamówienia (</w:t>
      </w:r>
      <w:r w:rsidR="001A3D5B" w:rsidRPr="00A33BF6">
        <w:rPr>
          <w:sz w:val="22"/>
          <w:szCs w:val="22"/>
        </w:rPr>
        <w:t xml:space="preserve">dalej jako </w:t>
      </w:r>
      <w:r w:rsidRPr="00A33BF6">
        <w:rPr>
          <w:sz w:val="22"/>
          <w:szCs w:val="22"/>
        </w:rPr>
        <w:t xml:space="preserve">SOPZ) stanowi </w:t>
      </w:r>
      <w:r w:rsidRPr="00A33BF6">
        <w:rPr>
          <w:b/>
          <w:bCs/>
          <w:sz w:val="22"/>
          <w:szCs w:val="22"/>
        </w:rPr>
        <w:t>Załącznik nr 1 do Umowy</w:t>
      </w:r>
      <w:r w:rsidRPr="00A33BF6">
        <w:rPr>
          <w:sz w:val="22"/>
          <w:szCs w:val="22"/>
        </w:rPr>
        <w:t>.</w:t>
      </w:r>
    </w:p>
    <w:p w14:paraId="7F18D014" w14:textId="77777777" w:rsidR="00683A07" w:rsidRPr="00AD47F9" w:rsidRDefault="00683A07" w:rsidP="005148C9">
      <w:pPr>
        <w:numPr>
          <w:ilvl w:val="0"/>
          <w:numId w:val="92"/>
        </w:numPr>
        <w:spacing w:line="259" w:lineRule="auto"/>
        <w:ind w:left="357" w:hanging="357"/>
        <w:jc w:val="both"/>
        <w:rPr>
          <w:sz w:val="22"/>
          <w:szCs w:val="22"/>
        </w:rPr>
      </w:pPr>
      <w:r w:rsidRPr="00A33BF6">
        <w:rPr>
          <w:sz w:val="22"/>
          <w:szCs w:val="22"/>
        </w:rPr>
        <w:t xml:space="preserve">Wykonawca zobowiązuje się do wykonania przedmiotu Umowy </w:t>
      </w:r>
      <w:r w:rsidRPr="00AD47F9">
        <w:rPr>
          <w:sz w:val="22"/>
          <w:szCs w:val="22"/>
        </w:rPr>
        <w:t xml:space="preserve">zgodnie z wymaganiami określonymi w SOPZ, niniejszej Umowie, wymaganiami prawa powszechnie obowiązującego oraz regulacjami wewnętrznymi Zamawiającego wskazanymi w Umowie lub SOPZ. </w:t>
      </w:r>
    </w:p>
    <w:p w14:paraId="11AAD586" w14:textId="7554F8AC" w:rsidR="00683A07" w:rsidRPr="00D73E96" w:rsidRDefault="00683A07" w:rsidP="005148C9">
      <w:pPr>
        <w:numPr>
          <w:ilvl w:val="0"/>
          <w:numId w:val="92"/>
        </w:numPr>
        <w:spacing w:line="259" w:lineRule="auto"/>
        <w:ind w:left="357"/>
        <w:jc w:val="both"/>
        <w:rPr>
          <w:sz w:val="22"/>
          <w:szCs w:val="22"/>
        </w:rPr>
      </w:pPr>
      <w:r w:rsidRPr="00D73E96">
        <w:rPr>
          <w:sz w:val="22"/>
          <w:szCs w:val="22"/>
        </w:rPr>
        <w:t>Realizacja Umowy</w:t>
      </w:r>
      <w:r w:rsidR="0026193D" w:rsidRPr="00D73E96">
        <w:rPr>
          <w:sz w:val="22"/>
          <w:szCs w:val="22"/>
        </w:rPr>
        <w:t xml:space="preserve"> nie wymaga </w:t>
      </w:r>
      <w:r w:rsidRPr="00D73E96">
        <w:rPr>
          <w:sz w:val="22"/>
          <w:szCs w:val="22"/>
        </w:rPr>
        <w:t>świadczenia usług</w:t>
      </w:r>
      <w:r w:rsidRPr="00D73E96">
        <w:rPr>
          <w:color w:val="FF0000"/>
          <w:sz w:val="22"/>
          <w:szCs w:val="22"/>
        </w:rPr>
        <w:t xml:space="preserve"> </w:t>
      </w:r>
      <w:r w:rsidRPr="00D73E96">
        <w:rPr>
          <w:sz w:val="22"/>
          <w:szCs w:val="22"/>
        </w:rPr>
        <w:t xml:space="preserve">przez Zamawiającego na rzecz Wykonawcy na podstawie odrębnej umowy </w:t>
      </w:r>
      <w:r w:rsidR="007C34C7" w:rsidRPr="00D73E96">
        <w:rPr>
          <w:sz w:val="22"/>
          <w:szCs w:val="22"/>
        </w:rPr>
        <w:t>(Umowa Przychodowa).</w:t>
      </w:r>
    </w:p>
    <w:p w14:paraId="5744BA26" w14:textId="77777777" w:rsidR="00683A07" w:rsidRPr="00F22DA4" w:rsidRDefault="00683A07" w:rsidP="00683A07">
      <w:pPr>
        <w:spacing w:line="259" w:lineRule="auto"/>
        <w:ind w:left="360"/>
        <w:jc w:val="both"/>
        <w:rPr>
          <w:color w:val="FF0000"/>
          <w:sz w:val="22"/>
          <w:szCs w:val="22"/>
        </w:rPr>
      </w:pPr>
      <w:bookmarkStart w:id="103" w:name="_Hlk148350736"/>
    </w:p>
    <w:p w14:paraId="02A636D3" w14:textId="77777777" w:rsidR="00683A07" w:rsidRPr="00D73E96" w:rsidRDefault="00683A07" w:rsidP="00683A07">
      <w:pPr>
        <w:pStyle w:val="Nagwek2"/>
      </w:pPr>
      <w:bookmarkStart w:id="104" w:name="_Toc64016202"/>
      <w:bookmarkStart w:id="105" w:name="_Toc80870483"/>
      <w:bookmarkStart w:id="106" w:name="_Toc106184583"/>
      <w:bookmarkStart w:id="107" w:name="_Toc148612346"/>
      <w:r w:rsidRPr="00D73E96">
        <w:t>§3. Cena i sposób rozliczeń</w:t>
      </w:r>
      <w:bookmarkEnd w:id="104"/>
      <w:bookmarkEnd w:id="105"/>
      <w:bookmarkEnd w:id="106"/>
      <w:bookmarkEnd w:id="107"/>
    </w:p>
    <w:p w14:paraId="3D91E929" w14:textId="0DF476B4" w:rsidR="00683A07" w:rsidRPr="0026193D" w:rsidRDefault="00683A07" w:rsidP="0026193D">
      <w:pPr>
        <w:numPr>
          <w:ilvl w:val="0"/>
          <w:numId w:val="56"/>
        </w:numPr>
        <w:spacing w:line="259" w:lineRule="auto"/>
        <w:ind w:hanging="357"/>
        <w:jc w:val="both"/>
        <w:rPr>
          <w:sz w:val="22"/>
          <w:szCs w:val="22"/>
        </w:rPr>
      </w:pPr>
      <w:bookmarkStart w:id="108" w:name="_Hlk148356870"/>
      <w:r w:rsidRPr="00905603">
        <w:rPr>
          <w:sz w:val="22"/>
          <w:szCs w:val="22"/>
        </w:rPr>
        <w:t xml:space="preserve">Wartość Umowy </w:t>
      </w:r>
      <w:r w:rsidR="0026193D" w:rsidRPr="00905603">
        <w:rPr>
          <w:sz w:val="22"/>
          <w:szCs w:val="22"/>
        </w:rPr>
        <w:t xml:space="preserve">tj. łączna składka ubezpieczeniowa obejmująca okres obowiązywania Umowy jak określono w § 5 ust. 1 niniejszej Umowy </w:t>
      </w:r>
      <w:r w:rsidRPr="00905603">
        <w:rPr>
          <w:sz w:val="22"/>
          <w:szCs w:val="22"/>
        </w:rPr>
        <w:t xml:space="preserve">wynosi:  </w:t>
      </w:r>
      <w:r w:rsidRPr="0026193D">
        <w:rPr>
          <w:sz w:val="22"/>
          <w:szCs w:val="22"/>
        </w:rPr>
        <w:t>……………… zł</w:t>
      </w:r>
      <w:r w:rsidR="0026193D">
        <w:rPr>
          <w:sz w:val="22"/>
          <w:szCs w:val="22"/>
        </w:rPr>
        <w:t>, w tym:</w:t>
      </w:r>
    </w:p>
    <w:p w14:paraId="3EABE28E" w14:textId="77777777" w:rsidR="0026193D" w:rsidRPr="00E7180B" w:rsidRDefault="0026193D" w:rsidP="0026193D">
      <w:pPr>
        <w:pStyle w:val="Akapitzlist"/>
        <w:numPr>
          <w:ilvl w:val="0"/>
          <w:numId w:val="103"/>
        </w:numPr>
        <w:suppressAutoHyphens/>
        <w:spacing w:line="259" w:lineRule="auto"/>
        <w:jc w:val="both"/>
        <w:rPr>
          <w:sz w:val="22"/>
          <w:szCs w:val="22"/>
        </w:rPr>
      </w:pPr>
      <w:r>
        <w:rPr>
          <w:sz w:val="22"/>
          <w:szCs w:val="22"/>
        </w:rPr>
        <w:t>s</w:t>
      </w:r>
      <w:r w:rsidRPr="00E7180B">
        <w:rPr>
          <w:sz w:val="22"/>
          <w:szCs w:val="22"/>
        </w:rPr>
        <w:t xml:space="preserve">kładka za I okres rozliczeniowy wyniesie:………………………………zł.    </w:t>
      </w:r>
    </w:p>
    <w:p w14:paraId="631F2E89" w14:textId="77777777" w:rsidR="0026193D" w:rsidRPr="00E7180B" w:rsidRDefault="0026193D" w:rsidP="0026193D">
      <w:pPr>
        <w:pStyle w:val="Akapitzlist"/>
        <w:numPr>
          <w:ilvl w:val="0"/>
          <w:numId w:val="103"/>
        </w:numPr>
        <w:suppressAutoHyphens/>
        <w:spacing w:line="259" w:lineRule="auto"/>
        <w:jc w:val="both"/>
        <w:rPr>
          <w:sz w:val="22"/>
          <w:szCs w:val="22"/>
        </w:rPr>
      </w:pPr>
      <w:r>
        <w:rPr>
          <w:sz w:val="22"/>
          <w:szCs w:val="22"/>
        </w:rPr>
        <w:t>s</w:t>
      </w:r>
      <w:r w:rsidRPr="00E7180B">
        <w:rPr>
          <w:sz w:val="22"/>
          <w:szCs w:val="22"/>
        </w:rPr>
        <w:t xml:space="preserve">kładka za II </w:t>
      </w:r>
      <w:r>
        <w:rPr>
          <w:sz w:val="22"/>
          <w:szCs w:val="22"/>
        </w:rPr>
        <w:t>o</w:t>
      </w:r>
      <w:r w:rsidRPr="00E7180B">
        <w:rPr>
          <w:sz w:val="22"/>
          <w:szCs w:val="22"/>
        </w:rPr>
        <w:t xml:space="preserve">kres rozliczeniowy wyniesie: ……………………………….zł. </w:t>
      </w:r>
    </w:p>
    <w:p w14:paraId="0BABC364" w14:textId="7CC3F4CD" w:rsidR="00683A07" w:rsidRPr="00D73E96" w:rsidRDefault="00683A07" w:rsidP="00CC243E">
      <w:pPr>
        <w:numPr>
          <w:ilvl w:val="0"/>
          <w:numId w:val="56"/>
        </w:numPr>
        <w:spacing w:line="259" w:lineRule="auto"/>
        <w:ind w:hanging="357"/>
        <w:jc w:val="both"/>
        <w:rPr>
          <w:sz w:val="22"/>
          <w:szCs w:val="22"/>
        </w:rPr>
      </w:pPr>
      <w:r w:rsidRPr="00D73E96">
        <w:rPr>
          <w:sz w:val="22"/>
          <w:szCs w:val="22"/>
        </w:rPr>
        <w:t>Wartość Umowy, o której mowa w ust. 1, została ustalona w oparciu o cen</w:t>
      </w:r>
      <w:r w:rsidR="002A734C" w:rsidRPr="00D73E96">
        <w:rPr>
          <w:sz w:val="22"/>
          <w:szCs w:val="22"/>
        </w:rPr>
        <w:t xml:space="preserve">ę netto </w:t>
      </w:r>
      <w:r w:rsidRPr="00D73E96">
        <w:rPr>
          <w:sz w:val="22"/>
          <w:szCs w:val="22"/>
        </w:rPr>
        <w:t>podan</w:t>
      </w:r>
      <w:r w:rsidR="002A734C" w:rsidRPr="00D73E96">
        <w:rPr>
          <w:sz w:val="22"/>
          <w:szCs w:val="22"/>
        </w:rPr>
        <w:t>ą</w:t>
      </w:r>
      <w:r w:rsidRPr="00D73E96">
        <w:rPr>
          <w:sz w:val="22"/>
          <w:szCs w:val="22"/>
        </w:rPr>
        <w:t xml:space="preserve"> </w:t>
      </w:r>
      <w:r w:rsidRPr="00D73E96">
        <w:rPr>
          <w:sz w:val="22"/>
          <w:szCs w:val="22"/>
        </w:rPr>
        <w:br/>
        <w:t>w Ofercie Wykonawcy</w:t>
      </w:r>
      <w:r w:rsidR="00D73E96">
        <w:rPr>
          <w:sz w:val="22"/>
          <w:szCs w:val="22"/>
        </w:rPr>
        <w:t>.</w:t>
      </w:r>
      <w:r w:rsidRPr="00D73E96">
        <w:rPr>
          <w:sz w:val="22"/>
          <w:szCs w:val="22"/>
        </w:rPr>
        <w:t xml:space="preserve"> </w:t>
      </w:r>
    </w:p>
    <w:p w14:paraId="2CC6149F" w14:textId="77777777" w:rsidR="00A60550" w:rsidRPr="00905603" w:rsidRDefault="00A60550" w:rsidP="00A60550">
      <w:pPr>
        <w:numPr>
          <w:ilvl w:val="0"/>
          <w:numId w:val="56"/>
        </w:numPr>
        <w:suppressAutoHyphens/>
        <w:spacing w:line="259" w:lineRule="auto"/>
        <w:jc w:val="both"/>
        <w:rPr>
          <w:sz w:val="22"/>
          <w:szCs w:val="22"/>
        </w:rPr>
      </w:pPr>
      <w:r w:rsidRPr="00905603">
        <w:rPr>
          <w:sz w:val="22"/>
          <w:szCs w:val="22"/>
        </w:rPr>
        <w:t xml:space="preserve">Płatność składki – ratalna, w ratach miesięcznych do 25 dnia każdego miesiąca, w każdym </w:t>
      </w:r>
      <w:r w:rsidRPr="00905603">
        <w:rPr>
          <w:sz w:val="22"/>
          <w:szCs w:val="22"/>
        </w:rPr>
        <w:br/>
        <w:t>z okresów rozliczeniowych określonych w § 5 ust. 1 niniejszej Umowy.</w:t>
      </w:r>
    </w:p>
    <w:p w14:paraId="4611ECE1" w14:textId="77777777" w:rsidR="00A60550" w:rsidRDefault="00A60550" w:rsidP="00A60550">
      <w:pPr>
        <w:numPr>
          <w:ilvl w:val="0"/>
          <w:numId w:val="56"/>
        </w:numPr>
        <w:suppressAutoHyphens/>
        <w:spacing w:line="259" w:lineRule="auto"/>
        <w:jc w:val="both"/>
        <w:rPr>
          <w:sz w:val="22"/>
          <w:szCs w:val="22"/>
        </w:rPr>
      </w:pPr>
      <w:r w:rsidRPr="00905603">
        <w:rPr>
          <w:sz w:val="22"/>
          <w:szCs w:val="22"/>
        </w:rPr>
        <w:t>Składka płatna będzie w formie przelewu bankowego na rachunek bankowy Ubezpieczyciela określony w polisach ubezpieczenia.</w:t>
      </w:r>
    </w:p>
    <w:p w14:paraId="66FBFBAE" w14:textId="212119A0" w:rsidR="008F4A08" w:rsidRPr="008F4A08" w:rsidRDefault="008F4A08" w:rsidP="00D73E96">
      <w:pPr>
        <w:numPr>
          <w:ilvl w:val="0"/>
          <w:numId w:val="56"/>
        </w:numPr>
        <w:spacing w:line="256" w:lineRule="auto"/>
        <w:jc w:val="both"/>
        <w:rPr>
          <w:sz w:val="22"/>
          <w:szCs w:val="22"/>
        </w:rPr>
      </w:pPr>
      <w:r>
        <w:rPr>
          <w:sz w:val="22"/>
          <w:szCs w:val="22"/>
        </w:rPr>
        <w:t>Zamawiający oświadcza, że minimalny gwarantowany poziom wykonania Umowy wynosi 70% wartości Umowy. Wykonawcy nie przysługują roszczenia o wykonanie Umowy w większym zakresie.</w:t>
      </w:r>
    </w:p>
    <w:bookmarkEnd w:id="108"/>
    <w:p w14:paraId="25E7F697" w14:textId="77777777" w:rsidR="00683A07" w:rsidRPr="00782719" w:rsidRDefault="00683A07" w:rsidP="00683A07">
      <w:pPr>
        <w:spacing w:line="259" w:lineRule="auto"/>
        <w:ind w:left="714"/>
        <w:jc w:val="both"/>
        <w:rPr>
          <w:sz w:val="22"/>
          <w:szCs w:val="22"/>
        </w:rPr>
      </w:pPr>
    </w:p>
    <w:p w14:paraId="4EEBB7F4" w14:textId="77777777" w:rsidR="00683A07" w:rsidRDefault="00683A07" w:rsidP="00683A07">
      <w:pPr>
        <w:pStyle w:val="Nagwek2"/>
      </w:pPr>
      <w:bookmarkStart w:id="109" w:name="_Toc106184584"/>
      <w:bookmarkStart w:id="110" w:name="_Toc148612347"/>
      <w:bookmarkEnd w:id="103"/>
      <w:r w:rsidRPr="00733BF2">
        <w:t>§4. Fakturowanie i płatności</w:t>
      </w:r>
      <w:bookmarkEnd w:id="109"/>
      <w:bookmarkEnd w:id="110"/>
    </w:p>
    <w:p w14:paraId="02406166" w14:textId="77777777" w:rsidR="00905603" w:rsidRPr="00905603" w:rsidRDefault="00905603" w:rsidP="00905603">
      <w:pPr>
        <w:numPr>
          <w:ilvl w:val="0"/>
          <w:numId w:val="105"/>
        </w:numPr>
        <w:suppressAutoHyphens/>
        <w:contextualSpacing/>
        <w:jc w:val="both"/>
        <w:rPr>
          <w:sz w:val="22"/>
          <w:szCs w:val="22"/>
          <w:lang w:eastAsia="zh-CN"/>
        </w:rPr>
      </w:pPr>
      <w:r w:rsidRPr="00905603">
        <w:rPr>
          <w:sz w:val="22"/>
          <w:szCs w:val="22"/>
          <w:lang w:eastAsia="zh-CN"/>
        </w:rPr>
        <w:t xml:space="preserve">Podstawą do zapłaty składki przez Ubezpieczającego będzie podpisana przez Ubezpieczyciela polisa ubezpieczeniowa. </w:t>
      </w:r>
    </w:p>
    <w:p w14:paraId="7AE5254C" w14:textId="77777777" w:rsidR="00905603" w:rsidRPr="00905603" w:rsidRDefault="00905603" w:rsidP="00905603">
      <w:pPr>
        <w:numPr>
          <w:ilvl w:val="0"/>
          <w:numId w:val="105"/>
        </w:numPr>
        <w:suppressAutoHyphens/>
        <w:contextualSpacing/>
        <w:jc w:val="both"/>
        <w:rPr>
          <w:sz w:val="22"/>
          <w:szCs w:val="22"/>
        </w:rPr>
      </w:pPr>
      <w:r w:rsidRPr="00905603">
        <w:rPr>
          <w:sz w:val="22"/>
          <w:szCs w:val="22"/>
        </w:rPr>
        <w:t>Polisa wystawiona musi zawierać numer rachunku bankowego, na który winna zostać przekazana składka ubezpieczeniowa przez Ubezpieczającego.</w:t>
      </w:r>
    </w:p>
    <w:p w14:paraId="43D4CB00" w14:textId="77777777" w:rsidR="00905603" w:rsidRPr="00905603" w:rsidRDefault="00905603" w:rsidP="00905603">
      <w:pPr>
        <w:numPr>
          <w:ilvl w:val="0"/>
          <w:numId w:val="105"/>
        </w:numPr>
        <w:suppressAutoHyphens/>
        <w:contextualSpacing/>
        <w:jc w:val="both"/>
        <w:rPr>
          <w:sz w:val="22"/>
          <w:szCs w:val="22"/>
        </w:rPr>
      </w:pPr>
      <w:r w:rsidRPr="00905603">
        <w:rPr>
          <w:sz w:val="22"/>
          <w:szCs w:val="22"/>
        </w:rPr>
        <w:t>Polisa powinna zostać sporządzona w języku polskim i zawierać numer, pod którym Umowa została wpisana do elektronicznego rejestru umów.</w:t>
      </w:r>
    </w:p>
    <w:p w14:paraId="557C8941" w14:textId="77777777" w:rsidR="00905603" w:rsidRPr="00905603" w:rsidRDefault="00905603" w:rsidP="00905603">
      <w:pPr>
        <w:numPr>
          <w:ilvl w:val="0"/>
          <w:numId w:val="105"/>
        </w:numPr>
        <w:suppressAutoHyphens/>
        <w:contextualSpacing/>
        <w:jc w:val="both"/>
        <w:rPr>
          <w:sz w:val="22"/>
          <w:szCs w:val="22"/>
        </w:rPr>
      </w:pPr>
      <w:r w:rsidRPr="00905603">
        <w:rPr>
          <w:sz w:val="22"/>
          <w:szCs w:val="22"/>
        </w:rPr>
        <w:t>Składka ubezpieczeniowa będzie określona w walucie polskiej.</w:t>
      </w:r>
    </w:p>
    <w:p w14:paraId="25AA5CAE" w14:textId="77777777" w:rsidR="00905603" w:rsidRDefault="00905603" w:rsidP="00905603">
      <w:pPr>
        <w:numPr>
          <w:ilvl w:val="0"/>
          <w:numId w:val="105"/>
        </w:numPr>
        <w:suppressAutoHyphens/>
        <w:contextualSpacing/>
        <w:jc w:val="both"/>
        <w:rPr>
          <w:sz w:val="22"/>
          <w:szCs w:val="22"/>
        </w:rPr>
      </w:pPr>
      <w:r w:rsidRPr="00905603">
        <w:rPr>
          <w:sz w:val="22"/>
          <w:szCs w:val="22"/>
        </w:rPr>
        <w:t>Przy zapłacie zobowiązania wynikającego z niniejszej umowy, Ubezpieczający zastrzega sobie prawo wskazania tytułu płatności.</w:t>
      </w:r>
    </w:p>
    <w:p w14:paraId="63867F27" w14:textId="77777777" w:rsidR="00905603" w:rsidRPr="00905603" w:rsidRDefault="00905603" w:rsidP="00905603">
      <w:pPr>
        <w:numPr>
          <w:ilvl w:val="0"/>
          <w:numId w:val="105"/>
        </w:numPr>
        <w:suppressAutoHyphens/>
        <w:contextualSpacing/>
        <w:jc w:val="both"/>
        <w:rPr>
          <w:sz w:val="22"/>
          <w:szCs w:val="22"/>
        </w:rPr>
      </w:pPr>
      <w:r w:rsidRPr="00905603">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w:t>
      </w:r>
      <w:r w:rsidRPr="00905603">
        <w:rPr>
          <w:sz w:val="22"/>
          <w:szCs w:val="22"/>
        </w:rPr>
        <w:lastRenderedPageBreak/>
        <w:t xml:space="preserve">4 pkt 6) ustawy z dnia 8 marca 2013 roku o przeciwdziałaniu nadmiernym opóźnieniom w transakcjach handlowych (Dz.U. z 2023, poz. 711, 852, z </w:t>
      </w:r>
      <w:proofErr w:type="spellStart"/>
      <w:r w:rsidRPr="00905603">
        <w:rPr>
          <w:sz w:val="22"/>
          <w:szCs w:val="22"/>
        </w:rPr>
        <w:t>późn</w:t>
      </w:r>
      <w:proofErr w:type="spellEnd"/>
      <w:r w:rsidRPr="00905603">
        <w:rPr>
          <w:sz w:val="22"/>
          <w:szCs w:val="22"/>
        </w:rPr>
        <w:t>. zm.).</w:t>
      </w:r>
    </w:p>
    <w:p w14:paraId="2FB2CB40" w14:textId="33FBDF37" w:rsidR="00905603" w:rsidRPr="00905603" w:rsidRDefault="00905603" w:rsidP="00905603">
      <w:pPr>
        <w:numPr>
          <w:ilvl w:val="0"/>
          <w:numId w:val="105"/>
        </w:numPr>
        <w:suppressAutoHyphens/>
        <w:jc w:val="both"/>
        <w:rPr>
          <w:color w:val="FF0000"/>
          <w:sz w:val="22"/>
          <w:szCs w:val="22"/>
        </w:rPr>
      </w:pPr>
      <w:r w:rsidRPr="00905603">
        <w:rPr>
          <w:sz w:val="22"/>
          <w:szCs w:val="22"/>
        </w:rPr>
        <w:t xml:space="preserve">Wykonawca składa oświadczenie o posiadaniu statusu </w:t>
      </w:r>
      <w:proofErr w:type="spellStart"/>
      <w:r w:rsidRPr="00905603">
        <w:rPr>
          <w:sz w:val="22"/>
          <w:szCs w:val="22"/>
        </w:rPr>
        <w:t>mikroprzedsiębiorcy</w:t>
      </w:r>
      <w:proofErr w:type="spellEnd"/>
      <w:r w:rsidRPr="00905603">
        <w:rPr>
          <w:sz w:val="22"/>
          <w:szCs w:val="22"/>
        </w:rPr>
        <w:t xml:space="preserve">, małego przedsiębiorcy, średniego przedsiębiorcy, dużego przedsiębiorcy, które stanowiło będzie </w:t>
      </w:r>
      <w:r w:rsidRPr="00905603">
        <w:rPr>
          <w:b/>
          <w:bCs/>
          <w:sz w:val="22"/>
          <w:szCs w:val="22"/>
        </w:rPr>
        <w:t xml:space="preserve">Załącznik nr </w:t>
      </w:r>
      <w:r>
        <w:rPr>
          <w:b/>
          <w:bCs/>
          <w:sz w:val="22"/>
          <w:szCs w:val="22"/>
        </w:rPr>
        <w:t>3</w:t>
      </w:r>
      <w:r w:rsidRPr="00905603">
        <w:rPr>
          <w:b/>
          <w:bCs/>
          <w:sz w:val="22"/>
          <w:szCs w:val="22"/>
        </w:rPr>
        <w:t xml:space="preserve"> do Umowy</w:t>
      </w:r>
      <w:r w:rsidRPr="00905603">
        <w:rPr>
          <w:sz w:val="22"/>
          <w:szCs w:val="22"/>
        </w:rPr>
        <w:t xml:space="preserve">. </w:t>
      </w:r>
    </w:p>
    <w:p w14:paraId="583C9A79" w14:textId="77777777" w:rsidR="00905603" w:rsidRPr="00AA688A" w:rsidRDefault="00905603" w:rsidP="00905603">
      <w:pPr>
        <w:pStyle w:val="Tekstpodstawowy"/>
        <w:numPr>
          <w:ilvl w:val="0"/>
          <w:numId w:val="105"/>
        </w:numPr>
        <w:suppressAutoHyphens/>
        <w:spacing w:after="0"/>
        <w:jc w:val="both"/>
        <w:rPr>
          <w:sz w:val="22"/>
          <w:szCs w:val="22"/>
        </w:rPr>
      </w:pPr>
      <w:r w:rsidRPr="00AA688A">
        <w:rPr>
          <w:sz w:val="22"/>
          <w:szCs w:val="22"/>
        </w:rPr>
        <w:t>Numer rachunku bankowego Ubezpieczyciel będzie wskazywany każdorazowo tylko i wyłącznie na polisie. Rachunek bankowy wskazany na polisie powinien być zgodny z numerem rachunku bankowego zawartego w wykazie podmiotów prowadzonych przez szefa KAS).</w:t>
      </w:r>
    </w:p>
    <w:p w14:paraId="5384D917" w14:textId="77777777" w:rsidR="00905603" w:rsidRPr="00905603" w:rsidRDefault="00905603" w:rsidP="00905603"/>
    <w:p w14:paraId="763B5786" w14:textId="77777777" w:rsidR="00683A07" w:rsidRPr="00F746F7" w:rsidRDefault="00683A07" w:rsidP="00683A07">
      <w:pPr>
        <w:ind w:left="360"/>
        <w:jc w:val="both"/>
        <w:rPr>
          <w:sz w:val="22"/>
          <w:szCs w:val="22"/>
        </w:rPr>
      </w:pPr>
    </w:p>
    <w:p w14:paraId="5D99B19B" w14:textId="77777777" w:rsidR="00683A07" w:rsidRDefault="00683A07" w:rsidP="00683A07">
      <w:pPr>
        <w:pStyle w:val="Nagwek2"/>
      </w:pPr>
      <w:bookmarkStart w:id="111" w:name="_Toc64016203"/>
      <w:bookmarkStart w:id="112" w:name="_Toc106184585"/>
      <w:bookmarkStart w:id="113" w:name="_Toc148612348"/>
      <w:r w:rsidRPr="00E66F78">
        <w:t>§ 5. Termin realizacji</w:t>
      </w:r>
      <w:bookmarkEnd w:id="111"/>
      <w:bookmarkEnd w:id="112"/>
      <w:bookmarkEnd w:id="113"/>
    </w:p>
    <w:p w14:paraId="4D245753" w14:textId="71FD17AD" w:rsidR="00AA688A" w:rsidRPr="00A65391" w:rsidRDefault="00AA688A" w:rsidP="00AA688A">
      <w:pPr>
        <w:numPr>
          <w:ilvl w:val="0"/>
          <w:numId w:val="106"/>
        </w:numPr>
        <w:suppressAutoHyphens/>
        <w:spacing w:line="260" w:lineRule="exact"/>
        <w:ind w:hanging="357"/>
        <w:jc w:val="both"/>
        <w:rPr>
          <w:sz w:val="22"/>
        </w:rPr>
      </w:pPr>
      <w:r w:rsidRPr="00A65391">
        <w:rPr>
          <w:sz w:val="22"/>
        </w:rPr>
        <w:t>Niniejsza umowa generalna obowiązuje od 01 sierpnia 202</w:t>
      </w:r>
      <w:r w:rsidR="00161602" w:rsidRPr="00A65391">
        <w:rPr>
          <w:sz w:val="22"/>
        </w:rPr>
        <w:t>5</w:t>
      </w:r>
      <w:r w:rsidRPr="00A65391">
        <w:rPr>
          <w:sz w:val="22"/>
        </w:rPr>
        <w:t xml:space="preserve"> r. godz. 00:00 do 31 lipca 202</w:t>
      </w:r>
      <w:r w:rsidR="00161602" w:rsidRPr="00A65391">
        <w:rPr>
          <w:sz w:val="22"/>
        </w:rPr>
        <w:t>8</w:t>
      </w:r>
      <w:r w:rsidRPr="00A65391">
        <w:rPr>
          <w:sz w:val="22"/>
        </w:rPr>
        <w:t xml:space="preserve"> r. godz. 24:00 i dzieli się na dwa okresy rozliczeniowe:</w:t>
      </w:r>
    </w:p>
    <w:p w14:paraId="0636EC1D" w14:textId="767B8275" w:rsidR="00AA688A" w:rsidRPr="00A65391" w:rsidRDefault="00AA688A" w:rsidP="00AA688A">
      <w:pPr>
        <w:numPr>
          <w:ilvl w:val="0"/>
          <w:numId w:val="107"/>
        </w:numPr>
        <w:suppressAutoHyphens/>
        <w:spacing w:line="260" w:lineRule="exact"/>
        <w:contextualSpacing/>
        <w:jc w:val="both"/>
        <w:rPr>
          <w:sz w:val="22"/>
        </w:rPr>
      </w:pPr>
      <w:r w:rsidRPr="00A65391">
        <w:rPr>
          <w:sz w:val="22"/>
        </w:rPr>
        <w:t xml:space="preserve">I okres rozliczeniowy </w:t>
      </w:r>
      <w:r w:rsidRPr="00A65391">
        <w:rPr>
          <w:sz w:val="22"/>
        </w:rPr>
        <w:tab/>
        <w:t>– od 01</w:t>
      </w:r>
      <w:r w:rsidR="009A0873" w:rsidRPr="00A65391">
        <w:rPr>
          <w:sz w:val="22"/>
        </w:rPr>
        <w:t xml:space="preserve">.08.2025 r. </w:t>
      </w:r>
      <w:r w:rsidRPr="00A65391">
        <w:rPr>
          <w:sz w:val="22"/>
        </w:rPr>
        <w:t>do 31</w:t>
      </w:r>
      <w:r w:rsidR="009A0873" w:rsidRPr="00A65391">
        <w:rPr>
          <w:sz w:val="22"/>
        </w:rPr>
        <w:t>.01.2027 r.</w:t>
      </w:r>
    </w:p>
    <w:p w14:paraId="040CC9AA" w14:textId="3843AE45" w:rsidR="00AA688A" w:rsidRPr="00A65391" w:rsidRDefault="00AA688A" w:rsidP="00AA688A">
      <w:pPr>
        <w:numPr>
          <w:ilvl w:val="0"/>
          <w:numId w:val="107"/>
        </w:numPr>
        <w:suppressAutoHyphens/>
        <w:spacing w:line="260" w:lineRule="exact"/>
        <w:contextualSpacing/>
        <w:jc w:val="both"/>
        <w:rPr>
          <w:sz w:val="22"/>
        </w:rPr>
      </w:pPr>
      <w:r w:rsidRPr="00A65391">
        <w:rPr>
          <w:sz w:val="22"/>
        </w:rPr>
        <w:t xml:space="preserve">II okres rozliczeniowy     </w:t>
      </w:r>
      <w:r w:rsidRPr="00A65391">
        <w:rPr>
          <w:sz w:val="22"/>
        </w:rPr>
        <w:tab/>
        <w:t>– od 01</w:t>
      </w:r>
      <w:r w:rsidR="009A0873" w:rsidRPr="00A65391">
        <w:rPr>
          <w:sz w:val="22"/>
        </w:rPr>
        <w:t xml:space="preserve">.02.2027 r. </w:t>
      </w:r>
      <w:r w:rsidRPr="00A65391">
        <w:rPr>
          <w:sz w:val="22"/>
        </w:rPr>
        <w:t>do 31</w:t>
      </w:r>
      <w:r w:rsidR="009A0873" w:rsidRPr="00A65391">
        <w:rPr>
          <w:sz w:val="22"/>
        </w:rPr>
        <w:t>.07.2028 r</w:t>
      </w:r>
      <w:r w:rsidRPr="00A65391">
        <w:rPr>
          <w:sz w:val="22"/>
        </w:rPr>
        <w:t>.</w:t>
      </w:r>
    </w:p>
    <w:p w14:paraId="79A129EA" w14:textId="77777777" w:rsidR="00AA688A" w:rsidRPr="00A65391" w:rsidRDefault="00AA688A" w:rsidP="00AA688A">
      <w:pPr>
        <w:numPr>
          <w:ilvl w:val="0"/>
          <w:numId w:val="106"/>
        </w:numPr>
        <w:suppressAutoHyphens/>
        <w:spacing w:line="260" w:lineRule="exact"/>
        <w:contextualSpacing/>
        <w:jc w:val="both"/>
        <w:rPr>
          <w:b/>
          <w:sz w:val="22"/>
        </w:rPr>
      </w:pPr>
      <w:r w:rsidRPr="00A65391">
        <w:rPr>
          <w:sz w:val="22"/>
        </w:rPr>
        <w:t>Początek okresu ubezpieczenia jest tożsamy z początkiem odpowiedzialności.</w:t>
      </w:r>
    </w:p>
    <w:p w14:paraId="36D1E7D3" w14:textId="5BF836BB" w:rsidR="00AA688A" w:rsidRPr="00A65391" w:rsidRDefault="00AA688A" w:rsidP="00AA688A">
      <w:pPr>
        <w:numPr>
          <w:ilvl w:val="0"/>
          <w:numId w:val="106"/>
        </w:numPr>
        <w:suppressAutoHyphens/>
        <w:spacing w:line="260" w:lineRule="exact"/>
        <w:contextualSpacing/>
        <w:jc w:val="both"/>
        <w:rPr>
          <w:b/>
          <w:sz w:val="22"/>
        </w:rPr>
      </w:pPr>
      <w:r w:rsidRPr="00A65391">
        <w:rPr>
          <w:sz w:val="22"/>
        </w:rPr>
        <w:t xml:space="preserve">Ubezpieczyciel potwierdza ochronę ubezpieczeniową polisami wystawionymi zgodnie </w:t>
      </w:r>
      <w:r w:rsidRPr="00A65391">
        <w:rPr>
          <w:sz w:val="22"/>
        </w:rPr>
        <w:br/>
        <w:t xml:space="preserve">z postanowieniami </w:t>
      </w:r>
      <w:r w:rsidR="00077B62" w:rsidRPr="00A65391">
        <w:rPr>
          <w:sz w:val="22"/>
        </w:rPr>
        <w:t>określonymi w Załączniku nr 1.</w:t>
      </w:r>
      <w:r w:rsidR="00161602" w:rsidRPr="00A65391">
        <w:rPr>
          <w:strike/>
          <w:sz w:val="22"/>
        </w:rPr>
        <w:t xml:space="preserve"> </w:t>
      </w:r>
    </w:p>
    <w:p w14:paraId="3B37221C" w14:textId="77777777" w:rsidR="00AA688A" w:rsidRPr="00AA688A" w:rsidRDefault="00AA688A" w:rsidP="00AA688A"/>
    <w:bookmarkEnd w:id="102"/>
    <w:p w14:paraId="1CE28DD8" w14:textId="77777777" w:rsidR="00683A07" w:rsidRPr="00910C40" w:rsidRDefault="00683A07" w:rsidP="00683A07">
      <w:pPr>
        <w:ind w:left="360"/>
        <w:jc w:val="both"/>
        <w:rPr>
          <w:sz w:val="22"/>
          <w:szCs w:val="22"/>
        </w:rPr>
      </w:pPr>
    </w:p>
    <w:p w14:paraId="3A6846C0" w14:textId="0DFC2777" w:rsidR="00683A07" w:rsidRDefault="00683A07" w:rsidP="00683A07">
      <w:pPr>
        <w:pStyle w:val="Nagwek2"/>
      </w:pPr>
      <w:bookmarkStart w:id="114" w:name="_Toc76637427"/>
      <w:bookmarkStart w:id="115" w:name="_Toc77251958"/>
      <w:bookmarkStart w:id="116" w:name="_Toc106184586"/>
      <w:bookmarkStart w:id="117" w:name="_Toc148612349"/>
      <w:r>
        <w:t>§ 6. Gwarancja i postępowanie reklamacyjne</w:t>
      </w:r>
      <w:bookmarkEnd w:id="114"/>
      <w:bookmarkEnd w:id="115"/>
      <w:bookmarkEnd w:id="116"/>
      <w:bookmarkEnd w:id="117"/>
      <w:r w:rsidR="00AA688A">
        <w:t xml:space="preserve"> – nie dotyczy</w:t>
      </w:r>
    </w:p>
    <w:p w14:paraId="67C7BF2D" w14:textId="77777777" w:rsidR="00683A07" w:rsidRDefault="00683A07" w:rsidP="00683A07">
      <w:pPr>
        <w:jc w:val="both"/>
        <w:rPr>
          <w:sz w:val="22"/>
          <w:szCs w:val="22"/>
        </w:rPr>
      </w:pPr>
    </w:p>
    <w:p w14:paraId="74FE0FB7" w14:textId="5A44D844" w:rsidR="00683A07" w:rsidRPr="00E66F78" w:rsidRDefault="00683A07" w:rsidP="00683A07">
      <w:pPr>
        <w:pStyle w:val="Nagwek2"/>
      </w:pPr>
      <w:bookmarkStart w:id="118" w:name="_Toc64016204"/>
      <w:bookmarkStart w:id="119" w:name="_Toc106184587"/>
      <w:bookmarkStart w:id="120" w:name="_Toc148612350"/>
      <w:r w:rsidRPr="00E66F78">
        <w:t xml:space="preserve">§ </w:t>
      </w:r>
      <w:r>
        <w:t>7</w:t>
      </w:r>
      <w:r w:rsidRPr="00E66F78">
        <w:t>. Szczególne obowiązki Wykonawcy</w:t>
      </w:r>
      <w:bookmarkEnd w:id="118"/>
      <w:bookmarkEnd w:id="119"/>
      <w:bookmarkEnd w:id="120"/>
      <w:r w:rsidR="00AA688A">
        <w:t>/ warunki ubezpieczenia</w:t>
      </w:r>
    </w:p>
    <w:p w14:paraId="093CE401" w14:textId="77777777" w:rsidR="00AA688A" w:rsidRDefault="00AA688A" w:rsidP="00AA688A">
      <w:pPr>
        <w:numPr>
          <w:ilvl w:val="0"/>
          <w:numId w:val="108"/>
        </w:numPr>
        <w:suppressAutoHyphens/>
        <w:spacing w:line="260" w:lineRule="exact"/>
        <w:jc w:val="both"/>
        <w:rPr>
          <w:sz w:val="22"/>
        </w:rPr>
      </w:pPr>
      <w:bookmarkStart w:id="121" w:name="_Hlk67826176"/>
      <w:r>
        <w:rPr>
          <w:sz w:val="22"/>
        </w:rPr>
        <w:t>Do niniejszej umowy generalnej mają zastosowanie następujące ogólne/szczególne warunki ubezpieczenia:</w:t>
      </w:r>
      <w:r>
        <w:rPr>
          <w:color w:val="070C13"/>
          <w:sz w:val="22"/>
        </w:rPr>
        <w:t>…(</w:t>
      </w:r>
      <w:r w:rsidRPr="00E7180B">
        <w:rPr>
          <w:i/>
          <w:iCs/>
          <w:color w:val="070C13"/>
          <w:sz w:val="22"/>
        </w:rPr>
        <w:t xml:space="preserve">Ubezpieczyciel wskaże OWU) </w:t>
      </w:r>
    </w:p>
    <w:p w14:paraId="0003A873" w14:textId="62A56D1B" w:rsidR="00AA688A" w:rsidRDefault="00AA688A" w:rsidP="00AA688A">
      <w:pPr>
        <w:numPr>
          <w:ilvl w:val="0"/>
          <w:numId w:val="108"/>
        </w:numPr>
        <w:tabs>
          <w:tab w:val="left" w:pos="720"/>
        </w:tabs>
        <w:suppressAutoHyphens/>
        <w:spacing w:line="260" w:lineRule="exact"/>
        <w:jc w:val="both"/>
        <w:rPr>
          <w:sz w:val="22"/>
        </w:rPr>
      </w:pPr>
      <w:r>
        <w:rPr>
          <w:sz w:val="22"/>
        </w:rPr>
        <w:t>Postanowienia niniejszej Umowy i klauzul dodatkowych wymienionych w Umowie, których treść zamieszczono w Załączniku nr 1 do Umowy (</w:t>
      </w:r>
      <w:r w:rsidRPr="00BF132F">
        <w:rPr>
          <w:sz w:val="22"/>
        </w:rPr>
        <w:t>§</w:t>
      </w:r>
      <w:r>
        <w:rPr>
          <w:sz w:val="22"/>
        </w:rPr>
        <w:t xml:space="preserve"> „Klauzule dodatkowe”), mają pierwszeństwo stosowania przed OWU OC, o których mowa w ust. 1.</w:t>
      </w:r>
    </w:p>
    <w:p w14:paraId="1677AF59" w14:textId="77777777" w:rsidR="007C34C7" w:rsidRPr="00A33BF6" w:rsidRDefault="007C34C7" w:rsidP="007C34C7">
      <w:pPr>
        <w:spacing w:line="259" w:lineRule="auto"/>
        <w:ind w:left="360"/>
        <w:jc w:val="both"/>
        <w:rPr>
          <w:sz w:val="22"/>
          <w:szCs w:val="22"/>
        </w:rPr>
      </w:pPr>
    </w:p>
    <w:p w14:paraId="03864485" w14:textId="77777777" w:rsidR="00683A07" w:rsidRPr="00A33BF6" w:rsidRDefault="00683A07" w:rsidP="00683A07">
      <w:pPr>
        <w:spacing w:line="259" w:lineRule="auto"/>
        <w:ind w:left="360"/>
        <w:jc w:val="both"/>
        <w:rPr>
          <w:sz w:val="22"/>
          <w:szCs w:val="22"/>
        </w:rPr>
      </w:pPr>
    </w:p>
    <w:p w14:paraId="50FF5890" w14:textId="5315661C" w:rsidR="00683A07" w:rsidRDefault="00683A07" w:rsidP="00683A07">
      <w:pPr>
        <w:pStyle w:val="Nagwek2"/>
      </w:pPr>
      <w:bookmarkStart w:id="122" w:name="_Toc106184588"/>
      <w:bookmarkStart w:id="123" w:name="_Toc148612351"/>
      <w:r w:rsidRPr="00A33BF6">
        <w:t>§8. Zabezpieczenie należytego wykonania Umowy</w:t>
      </w:r>
      <w:bookmarkEnd w:id="122"/>
      <w:bookmarkEnd w:id="123"/>
      <w:r w:rsidRPr="00A33BF6">
        <w:t> </w:t>
      </w:r>
      <w:r w:rsidR="00AA688A">
        <w:t>– nie dotyczy</w:t>
      </w:r>
      <w:r w:rsidRPr="00A33BF6">
        <w:t xml:space="preserve"> </w:t>
      </w:r>
    </w:p>
    <w:p w14:paraId="53AE5CC6" w14:textId="77777777" w:rsidR="00AA688A" w:rsidRPr="00AA688A" w:rsidRDefault="00AA688A" w:rsidP="00AA688A"/>
    <w:p w14:paraId="57AEB42A" w14:textId="4593AB18" w:rsidR="00683A07" w:rsidRPr="00E66F78" w:rsidRDefault="00683A07" w:rsidP="00683A07">
      <w:pPr>
        <w:pStyle w:val="Nagwek2"/>
      </w:pPr>
      <w:bookmarkStart w:id="124" w:name="_Toc64016205"/>
      <w:bookmarkStart w:id="125" w:name="_Toc106184589"/>
      <w:bookmarkStart w:id="126" w:name="_Toc148612352"/>
      <w:bookmarkEnd w:id="121"/>
      <w:r w:rsidRPr="00E66F78">
        <w:t xml:space="preserve">§ </w:t>
      </w:r>
      <w:r>
        <w:t>9</w:t>
      </w:r>
      <w:r w:rsidRPr="00E66F78">
        <w:t>. Wymagania dotyczące zatrudnienia</w:t>
      </w:r>
      <w:bookmarkEnd w:id="124"/>
      <w:bookmarkEnd w:id="125"/>
      <w:r w:rsidR="00AA688A">
        <w:t xml:space="preserve"> – nie dotyczy</w:t>
      </w:r>
      <w:bookmarkEnd w:id="126"/>
    </w:p>
    <w:p w14:paraId="5698173F" w14:textId="77777777" w:rsidR="00683A07" w:rsidRPr="00A33BF6" w:rsidRDefault="00683A07" w:rsidP="00683A07">
      <w:pPr>
        <w:spacing w:line="259" w:lineRule="auto"/>
        <w:ind w:left="363"/>
        <w:jc w:val="both"/>
        <w:rPr>
          <w:sz w:val="22"/>
          <w:szCs w:val="22"/>
        </w:rPr>
      </w:pPr>
      <w:bookmarkStart w:id="127" w:name="_Hlk67826210"/>
    </w:p>
    <w:p w14:paraId="23C0C067" w14:textId="77777777" w:rsidR="00683A07" w:rsidRPr="00A33BF6" w:rsidRDefault="00683A07" w:rsidP="00683A07">
      <w:pPr>
        <w:pStyle w:val="Nagwek2"/>
      </w:pPr>
      <w:bookmarkStart w:id="128" w:name="_Toc64016206"/>
      <w:bookmarkStart w:id="129" w:name="_Toc106184590"/>
      <w:bookmarkStart w:id="130" w:name="_Toc148612353"/>
      <w:bookmarkEnd w:id="127"/>
      <w:r w:rsidRPr="00A33BF6">
        <w:t>§ 10. Podwykonawstwo</w:t>
      </w:r>
      <w:bookmarkEnd w:id="128"/>
      <w:bookmarkEnd w:id="129"/>
      <w:bookmarkEnd w:id="130"/>
    </w:p>
    <w:p w14:paraId="4D8480F1" w14:textId="77777777" w:rsidR="00A13A6B" w:rsidRPr="00A33BF6" w:rsidRDefault="00A13A6B" w:rsidP="005148C9">
      <w:pPr>
        <w:numPr>
          <w:ilvl w:val="0"/>
          <w:numId w:val="74"/>
        </w:numPr>
        <w:ind w:left="284" w:hanging="284"/>
        <w:jc w:val="both"/>
        <w:rPr>
          <w:sz w:val="22"/>
          <w:szCs w:val="22"/>
        </w:rPr>
      </w:pPr>
      <w:bookmarkStart w:id="131" w:name="_Hlk68846287"/>
      <w:r w:rsidRPr="00A33BF6">
        <w:rPr>
          <w:sz w:val="22"/>
          <w:szCs w:val="22"/>
        </w:rPr>
        <w:t>Wykonawca może powierzyć wykonanie części Umowy Podwykonawcy po uzyskaniu uprzedniej pisemnej pod rygorem nieważności zgody Zamawiającego na taką czynność, z zastrzeżeniem ust.6.</w:t>
      </w:r>
    </w:p>
    <w:p w14:paraId="6F537FC7" w14:textId="77777777" w:rsidR="00A13A6B" w:rsidRPr="00A33BF6" w:rsidRDefault="00A13A6B" w:rsidP="005148C9">
      <w:pPr>
        <w:numPr>
          <w:ilvl w:val="0"/>
          <w:numId w:val="74"/>
        </w:numPr>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7159FA83" w14:textId="77777777" w:rsidR="00A13A6B" w:rsidRPr="00A33BF6" w:rsidRDefault="00A13A6B" w:rsidP="005148C9">
      <w:pPr>
        <w:numPr>
          <w:ilvl w:val="0"/>
          <w:numId w:val="74"/>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23EC724C" w14:textId="77777777" w:rsidR="00A13A6B" w:rsidRPr="00A33BF6" w:rsidRDefault="00A13A6B" w:rsidP="005148C9">
      <w:pPr>
        <w:numPr>
          <w:ilvl w:val="0"/>
          <w:numId w:val="74"/>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40E98714" w14:textId="77777777" w:rsidR="00A13A6B" w:rsidRPr="00A33BF6" w:rsidRDefault="00A13A6B" w:rsidP="005148C9">
      <w:pPr>
        <w:numPr>
          <w:ilvl w:val="0"/>
          <w:numId w:val="74"/>
        </w:numPr>
        <w:ind w:left="284" w:hanging="284"/>
        <w:jc w:val="both"/>
        <w:rPr>
          <w:sz w:val="22"/>
          <w:szCs w:val="22"/>
        </w:rPr>
      </w:pPr>
      <w:r w:rsidRPr="00A33BF6">
        <w:rPr>
          <w:sz w:val="22"/>
          <w:szCs w:val="22"/>
        </w:rPr>
        <w:t>Wniosek powinien w szczególności zawierać:</w:t>
      </w:r>
    </w:p>
    <w:p w14:paraId="59EFF051" w14:textId="77777777" w:rsidR="00A13A6B" w:rsidRPr="00A33BF6" w:rsidRDefault="00A13A6B" w:rsidP="005148C9">
      <w:pPr>
        <w:pStyle w:val="Akapitzlist"/>
        <w:numPr>
          <w:ilvl w:val="1"/>
          <w:numId w:val="74"/>
        </w:numPr>
        <w:ind w:left="851" w:hanging="284"/>
        <w:jc w:val="both"/>
        <w:rPr>
          <w:sz w:val="22"/>
          <w:szCs w:val="22"/>
        </w:rPr>
      </w:pPr>
      <w:r w:rsidRPr="00A33BF6">
        <w:rPr>
          <w:sz w:val="22"/>
          <w:szCs w:val="22"/>
        </w:rPr>
        <w:t>nazwę podwykonawcy,</w:t>
      </w:r>
    </w:p>
    <w:p w14:paraId="64E33C66" w14:textId="77777777" w:rsidR="00A13A6B" w:rsidRPr="00A33BF6" w:rsidRDefault="00A13A6B" w:rsidP="005148C9">
      <w:pPr>
        <w:pStyle w:val="Akapitzlist"/>
        <w:numPr>
          <w:ilvl w:val="1"/>
          <w:numId w:val="74"/>
        </w:numPr>
        <w:ind w:left="851" w:hanging="284"/>
        <w:jc w:val="both"/>
        <w:rPr>
          <w:sz w:val="22"/>
          <w:szCs w:val="22"/>
        </w:rPr>
      </w:pPr>
      <w:r w:rsidRPr="00500E2A">
        <w:rPr>
          <w:sz w:val="22"/>
          <w:szCs w:val="22"/>
        </w:rPr>
        <w:t xml:space="preserve">dane </w:t>
      </w:r>
      <w:r w:rsidRPr="00A33BF6">
        <w:rPr>
          <w:sz w:val="22"/>
          <w:szCs w:val="22"/>
        </w:rPr>
        <w:t>kontaktowe podwykonawcy,</w:t>
      </w:r>
    </w:p>
    <w:p w14:paraId="7C91013F" w14:textId="77777777" w:rsidR="00A13A6B" w:rsidRPr="00A33BF6" w:rsidRDefault="00A13A6B" w:rsidP="005148C9">
      <w:pPr>
        <w:pStyle w:val="Akapitzlist"/>
        <w:numPr>
          <w:ilvl w:val="1"/>
          <w:numId w:val="74"/>
        </w:numPr>
        <w:ind w:left="851" w:hanging="284"/>
        <w:jc w:val="both"/>
        <w:rPr>
          <w:sz w:val="22"/>
          <w:szCs w:val="22"/>
        </w:rPr>
      </w:pPr>
      <w:r w:rsidRPr="00A33BF6">
        <w:rPr>
          <w:sz w:val="22"/>
          <w:szCs w:val="22"/>
        </w:rPr>
        <w:t>przedstawicieli podwykonawcy,</w:t>
      </w:r>
    </w:p>
    <w:p w14:paraId="61E9D92D" w14:textId="77777777" w:rsidR="00A13A6B" w:rsidRPr="00A33BF6" w:rsidRDefault="00A13A6B" w:rsidP="005148C9">
      <w:pPr>
        <w:pStyle w:val="Akapitzlist"/>
        <w:numPr>
          <w:ilvl w:val="1"/>
          <w:numId w:val="74"/>
        </w:numPr>
        <w:ind w:left="851" w:hanging="284"/>
        <w:jc w:val="both"/>
        <w:rPr>
          <w:sz w:val="22"/>
          <w:szCs w:val="22"/>
        </w:rPr>
      </w:pPr>
      <w:r w:rsidRPr="00A33BF6">
        <w:rPr>
          <w:sz w:val="22"/>
          <w:szCs w:val="22"/>
        </w:rPr>
        <w:t>zakres części Umowy powierzonej do wykonania przez podwykonawcę,</w:t>
      </w:r>
    </w:p>
    <w:p w14:paraId="633D86F6" w14:textId="77777777" w:rsidR="00A13A6B" w:rsidRPr="00A33BF6" w:rsidRDefault="00A13A6B" w:rsidP="005148C9">
      <w:pPr>
        <w:pStyle w:val="Akapitzlist"/>
        <w:numPr>
          <w:ilvl w:val="1"/>
          <w:numId w:val="74"/>
        </w:numPr>
        <w:ind w:left="851" w:hanging="284"/>
        <w:jc w:val="both"/>
        <w:rPr>
          <w:sz w:val="22"/>
          <w:szCs w:val="22"/>
        </w:rPr>
      </w:pPr>
      <w:r w:rsidRPr="00A33BF6">
        <w:rPr>
          <w:sz w:val="22"/>
          <w:szCs w:val="22"/>
        </w:rPr>
        <w:t xml:space="preserve">w przypadku zmiany podmiotu, który udostępnił zasoby na zasadach określonych w SWZ w celu wykazania spełniania warunków udziału w postępowaniu, dokumenty potwierdzające, iż </w:t>
      </w:r>
      <w:r w:rsidRPr="00A33BF6">
        <w:rPr>
          <w:sz w:val="22"/>
          <w:szCs w:val="22"/>
        </w:rPr>
        <w:lastRenderedPageBreak/>
        <w:t>proponowany nowy Podwykonawca spełnia lub Wykonawca samodzielnie spełnia te warunki udziału w postępowaniu o udzielenie niniejszego zamówienia w stopniu nie mniejszym niż wymagany w SWZ.</w:t>
      </w:r>
    </w:p>
    <w:p w14:paraId="4A6F6F9F" w14:textId="77777777" w:rsidR="00A13A6B" w:rsidRPr="00A33BF6" w:rsidRDefault="00A13A6B" w:rsidP="005148C9">
      <w:pPr>
        <w:numPr>
          <w:ilvl w:val="0"/>
          <w:numId w:val="74"/>
        </w:numPr>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301A01F3" w14:textId="77777777" w:rsidR="00A13A6B" w:rsidRPr="00A33BF6" w:rsidRDefault="00A13A6B" w:rsidP="005148C9">
      <w:pPr>
        <w:numPr>
          <w:ilvl w:val="0"/>
          <w:numId w:val="74"/>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0C9A349" w14:textId="77777777" w:rsidR="00A13A6B" w:rsidRPr="00A33BF6" w:rsidRDefault="00A13A6B" w:rsidP="005148C9">
      <w:pPr>
        <w:numPr>
          <w:ilvl w:val="0"/>
          <w:numId w:val="74"/>
        </w:numPr>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28A29D3" w14:textId="77777777" w:rsidR="00A13A6B" w:rsidRPr="00500E2A" w:rsidRDefault="00A13A6B" w:rsidP="005148C9">
      <w:pPr>
        <w:numPr>
          <w:ilvl w:val="0"/>
          <w:numId w:val="74"/>
        </w:numPr>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szczególności jeżeli Zamawiający poweźmie wiadomość </w:t>
      </w:r>
      <w:r w:rsidRPr="00500E2A">
        <w:rPr>
          <w:sz w:val="22"/>
          <w:szCs w:val="22"/>
        </w:rPr>
        <w:t>iż:</w:t>
      </w:r>
    </w:p>
    <w:p w14:paraId="09733256" w14:textId="77777777" w:rsidR="00A13A6B" w:rsidRPr="00500E2A" w:rsidRDefault="00A13A6B" w:rsidP="005148C9">
      <w:pPr>
        <w:numPr>
          <w:ilvl w:val="1"/>
          <w:numId w:val="74"/>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235EC6F1" w14:textId="77777777" w:rsidR="00A13A6B" w:rsidRPr="00A33BF6" w:rsidRDefault="00A13A6B" w:rsidP="005148C9">
      <w:pPr>
        <w:numPr>
          <w:ilvl w:val="1"/>
          <w:numId w:val="74"/>
        </w:numPr>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0602D0C7" w14:textId="77777777" w:rsidR="00A13A6B" w:rsidRPr="00A33BF6" w:rsidRDefault="00A13A6B" w:rsidP="005148C9">
      <w:pPr>
        <w:numPr>
          <w:ilvl w:val="1"/>
          <w:numId w:val="74"/>
        </w:numPr>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35102697" w14:textId="77777777" w:rsidR="00A13A6B" w:rsidRPr="00A33BF6" w:rsidRDefault="00A13A6B" w:rsidP="005148C9">
      <w:pPr>
        <w:numPr>
          <w:ilvl w:val="1"/>
          <w:numId w:val="74"/>
        </w:numPr>
        <w:ind w:left="993" w:hanging="426"/>
        <w:jc w:val="both"/>
        <w:rPr>
          <w:sz w:val="22"/>
          <w:szCs w:val="22"/>
        </w:rPr>
      </w:pPr>
      <w:r w:rsidRPr="00A33BF6">
        <w:rPr>
          <w:sz w:val="22"/>
          <w:szCs w:val="22"/>
        </w:rPr>
        <w:t>Podwykonawca nie spełnia warunków udziału w postępowaniu określonych w SWZ.</w:t>
      </w:r>
    </w:p>
    <w:p w14:paraId="47A54B34" w14:textId="77777777" w:rsidR="00A13A6B" w:rsidRPr="00A33BF6" w:rsidRDefault="00A13A6B" w:rsidP="005148C9">
      <w:pPr>
        <w:numPr>
          <w:ilvl w:val="0"/>
          <w:numId w:val="74"/>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B42F201" w14:textId="77777777" w:rsidR="00A13A6B" w:rsidRPr="00A33BF6" w:rsidRDefault="00A13A6B" w:rsidP="005148C9">
      <w:pPr>
        <w:numPr>
          <w:ilvl w:val="0"/>
          <w:numId w:val="74"/>
        </w:numPr>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32" w:name="_Hlk144463822"/>
      <w:r w:rsidRPr="00A33BF6">
        <w:rPr>
          <w:sz w:val="22"/>
          <w:szCs w:val="22"/>
        </w:rPr>
        <w:t>warunków udziału w postępowaniu</w:t>
      </w:r>
      <w:bookmarkEnd w:id="132"/>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24AE5EE" w14:textId="77777777" w:rsidR="00A13A6B" w:rsidRPr="00A33BF6" w:rsidRDefault="00A13A6B" w:rsidP="005148C9">
      <w:pPr>
        <w:numPr>
          <w:ilvl w:val="0"/>
          <w:numId w:val="74"/>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33" w:name="_Hlk146783179"/>
      <w:r w:rsidRPr="00A33BF6">
        <w:rPr>
          <w:sz w:val="22"/>
          <w:szCs w:val="22"/>
        </w:rPr>
        <w:t>Powierzenie wykonania części Umowy przez Podwykonawcę dalszemu podwykonawcy wymaga dodatkowo uprzedniej pisemnej zgody Wykonawcy na taką czynność.</w:t>
      </w:r>
    </w:p>
    <w:bookmarkEnd w:id="133"/>
    <w:p w14:paraId="4E63C5EF" w14:textId="77777777" w:rsidR="00A13A6B" w:rsidRPr="00A33BF6" w:rsidRDefault="00A13A6B" w:rsidP="005148C9">
      <w:pPr>
        <w:numPr>
          <w:ilvl w:val="0"/>
          <w:numId w:val="74"/>
        </w:numPr>
        <w:spacing w:line="259" w:lineRule="auto"/>
        <w:jc w:val="both"/>
        <w:rPr>
          <w:sz w:val="22"/>
          <w:szCs w:val="22"/>
        </w:rPr>
      </w:pPr>
      <w:r w:rsidRPr="00A33BF6">
        <w:rPr>
          <w:sz w:val="22"/>
          <w:szCs w:val="22"/>
        </w:rPr>
        <w:t xml:space="preserve">Zmiana lub wprowadzenie nowego Podwykonawcy nie wymaga formy aneksu. </w:t>
      </w:r>
    </w:p>
    <w:p w14:paraId="64AD3FEF" w14:textId="77777777" w:rsidR="00A13A6B" w:rsidRPr="00A33BF6" w:rsidRDefault="00A13A6B" w:rsidP="005148C9">
      <w:pPr>
        <w:numPr>
          <w:ilvl w:val="0"/>
          <w:numId w:val="74"/>
        </w:numPr>
        <w:spacing w:line="259" w:lineRule="auto"/>
        <w:jc w:val="both"/>
        <w:rPr>
          <w:sz w:val="22"/>
          <w:szCs w:val="22"/>
        </w:rPr>
      </w:pPr>
      <w:bookmarkStart w:id="134" w:name="_Hlk146783211"/>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31"/>
      <w:bookmarkEnd w:id="134"/>
    </w:p>
    <w:p w14:paraId="657A930E" w14:textId="77777777" w:rsidR="00A13A6B" w:rsidRPr="00A33BF6" w:rsidRDefault="00A13A6B" w:rsidP="005148C9">
      <w:pPr>
        <w:numPr>
          <w:ilvl w:val="0"/>
          <w:numId w:val="74"/>
        </w:numPr>
        <w:spacing w:line="259" w:lineRule="auto"/>
        <w:jc w:val="both"/>
        <w:rPr>
          <w:sz w:val="22"/>
          <w:szCs w:val="22"/>
        </w:rPr>
      </w:pPr>
      <w:r w:rsidRPr="00A33BF6">
        <w:rPr>
          <w:sz w:val="22"/>
          <w:szCs w:val="22"/>
        </w:rPr>
        <w:t>Zapisy niniejszego paragrafu dotyczące Podwykonawców dotyczą także dalszych podwykonawców.</w:t>
      </w:r>
    </w:p>
    <w:p w14:paraId="1FC791F6" w14:textId="77777777" w:rsidR="00683A07" w:rsidRPr="00A33BF6" w:rsidRDefault="00683A07" w:rsidP="00683A07">
      <w:pPr>
        <w:spacing w:before="120"/>
        <w:jc w:val="both"/>
        <w:rPr>
          <w:sz w:val="22"/>
          <w:szCs w:val="22"/>
        </w:rPr>
      </w:pPr>
    </w:p>
    <w:p w14:paraId="463745A3" w14:textId="77777777" w:rsidR="00683A07" w:rsidRPr="00A33BF6" w:rsidRDefault="00683A07" w:rsidP="00683A07">
      <w:pPr>
        <w:pStyle w:val="Nagwek2"/>
      </w:pPr>
      <w:bookmarkStart w:id="135" w:name="_Toc64016207"/>
      <w:bookmarkStart w:id="136" w:name="_Toc106184591"/>
      <w:bookmarkStart w:id="137" w:name="_Toc148612354"/>
      <w:bookmarkStart w:id="138" w:name="_Hlk67826260"/>
      <w:r w:rsidRPr="00A33BF6">
        <w:t>§ 11. Nadzór i koordynacja</w:t>
      </w:r>
      <w:bookmarkEnd w:id="135"/>
      <w:bookmarkEnd w:id="136"/>
      <w:bookmarkEnd w:id="137"/>
    </w:p>
    <w:p w14:paraId="51774BB1" w14:textId="32F2DFE7" w:rsidR="00683A07" w:rsidRPr="00692C0E" w:rsidRDefault="00683A07" w:rsidP="00CC243E">
      <w:pPr>
        <w:numPr>
          <w:ilvl w:val="0"/>
          <w:numId w:val="59"/>
        </w:numPr>
        <w:jc w:val="both"/>
        <w:rPr>
          <w:sz w:val="22"/>
          <w:szCs w:val="22"/>
        </w:rPr>
      </w:pPr>
      <w:r w:rsidRPr="00A33BF6">
        <w:rPr>
          <w:sz w:val="22"/>
          <w:szCs w:val="22"/>
        </w:rPr>
        <w:t xml:space="preserve">Ze strony Zamawiającego  -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w:t>
      </w:r>
      <w:r w:rsidR="00217FAA">
        <w:rPr>
          <w:i/>
          <w:sz w:val="22"/>
          <w:szCs w:val="22"/>
        </w:rPr>
        <w:t xml:space="preserve">jest / </w:t>
      </w:r>
      <w:r w:rsidRPr="00692C0E">
        <w:rPr>
          <w:i/>
          <w:sz w:val="22"/>
          <w:szCs w:val="22"/>
        </w:rPr>
        <w:t>są</w:t>
      </w:r>
      <w:r w:rsidRPr="00692C0E">
        <w:rPr>
          <w:sz w:val="22"/>
          <w:szCs w:val="22"/>
        </w:rPr>
        <w:t xml:space="preserve">: </w:t>
      </w:r>
    </w:p>
    <w:p w14:paraId="689F9818"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4D9AC5E8" w14:textId="2A846627" w:rsidR="00683A07" w:rsidRPr="00692C0E" w:rsidRDefault="00683A07" w:rsidP="00CC243E">
      <w:pPr>
        <w:numPr>
          <w:ilvl w:val="0"/>
          <w:numId w:val="59"/>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w:t>
      </w:r>
      <w:r w:rsidRPr="00217FAA">
        <w:rPr>
          <w:i/>
          <w:sz w:val="22"/>
          <w:szCs w:val="22"/>
        </w:rPr>
        <w:t>jest / są</w:t>
      </w:r>
      <w:r w:rsidRPr="00217FAA">
        <w:rPr>
          <w:sz w:val="22"/>
          <w:szCs w:val="22"/>
        </w:rPr>
        <w:t>:</w:t>
      </w:r>
      <w:r w:rsidRPr="00692C0E">
        <w:rPr>
          <w:sz w:val="22"/>
          <w:szCs w:val="22"/>
        </w:rPr>
        <w:t xml:space="preserve"> </w:t>
      </w:r>
    </w:p>
    <w:p w14:paraId="45A7326B"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3A46043E" w14:textId="77777777" w:rsidR="00683A07" w:rsidRPr="007C40B7" w:rsidRDefault="00683A07" w:rsidP="00CC243E">
      <w:pPr>
        <w:numPr>
          <w:ilvl w:val="0"/>
          <w:numId w:val="59"/>
        </w:numPr>
        <w:jc w:val="both"/>
        <w:rPr>
          <w:sz w:val="22"/>
          <w:szCs w:val="22"/>
        </w:rPr>
      </w:pPr>
      <w:r w:rsidRPr="0049057A">
        <w:rPr>
          <w:sz w:val="22"/>
          <w:szCs w:val="22"/>
        </w:rPr>
        <w:lastRenderedPageBreak/>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2B1DA268" w14:textId="506801F8" w:rsidR="00683A07" w:rsidRPr="008548CB" w:rsidRDefault="00683A07" w:rsidP="00CC243E">
      <w:pPr>
        <w:numPr>
          <w:ilvl w:val="0"/>
          <w:numId w:val="59"/>
        </w:numPr>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2AEC2821" w14:textId="77777777" w:rsidR="00683A07" w:rsidRPr="00E66F78" w:rsidRDefault="00683A07" w:rsidP="00683A07">
      <w:pPr>
        <w:spacing w:before="120"/>
        <w:jc w:val="both"/>
        <w:rPr>
          <w:sz w:val="22"/>
          <w:szCs w:val="22"/>
        </w:rPr>
      </w:pPr>
    </w:p>
    <w:p w14:paraId="40CC443E" w14:textId="675987D8" w:rsidR="00683A07" w:rsidRPr="00E66F78" w:rsidRDefault="00683A07" w:rsidP="00683A07">
      <w:pPr>
        <w:pStyle w:val="Nagwek2"/>
      </w:pPr>
      <w:bookmarkStart w:id="139" w:name="_Toc64016208"/>
      <w:bookmarkStart w:id="140" w:name="_Toc106184592"/>
      <w:bookmarkStart w:id="141" w:name="_Toc148612355"/>
      <w:r w:rsidRPr="00E66F78">
        <w:t>§ 1</w:t>
      </w:r>
      <w:r>
        <w:t>2</w:t>
      </w:r>
      <w:r w:rsidRPr="00E66F78">
        <w:t>. Badania kontrolne (Audyt)</w:t>
      </w:r>
      <w:bookmarkEnd w:id="139"/>
      <w:bookmarkEnd w:id="140"/>
      <w:bookmarkEnd w:id="141"/>
      <w:r w:rsidR="00AA688A">
        <w:t xml:space="preserve"> – nie dotyczy</w:t>
      </w:r>
    </w:p>
    <w:bookmarkEnd w:id="138"/>
    <w:p w14:paraId="703FAFE0" w14:textId="77777777" w:rsidR="00683A07" w:rsidRPr="00E66F78" w:rsidRDefault="00683A07" w:rsidP="00683A07">
      <w:pPr>
        <w:spacing w:before="120"/>
        <w:jc w:val="both"/>
        <w:rPr>
          <w:sz w:val="22"/>
          <w:szCs w:val="22"/>
        </w:rPr>
      </w:pPr>
    </w:p>
    <w:p w14:paraId="564B1BCF" w14:textId="77777777" w:rsidR="00683A07" w:rsidRPr="000E4913" w:rsidRDefault="00683A07" w:rsidP="00683A07">
      <w:pPr>
        <w:pStyle w:val="Nagwek2"/>
      </w:pPr>
      <w:bookmarkStart w:id="142" w:name="_Toc64016209"/>
      <w:bookmarkStart w:id="143" w:name="_Toc106184593"/>
      <w:bookmarkStart w:id="144" w:name="_Toc148612356"/>
      <w:r w:rsidRPr="000E4913">
        <w:t>§ 1</w:t>
      </w:r>
      <w:r>
        <w:t>3</w:t>
      </w:r>
      <w:r w:rsidRPr="000E4913">
        <w:t>. Kary umowne i odpowiedzialność</w:t>
      </w:r>
      <w:bookmarkEnd w:id="142"/>
      <w:bookmarkEnd w:id="143"/>
      <w:bookmarkEnd w:id="144"/>
      <w:r w:rsidRPr="000E4913">
        <w:t xml:space="preserve"> </w:t>
      </w:r>
    </w:p>
    <w:p w14:paraId="1A76C2B9" w14:textId="04F53B8B" w:rsidR="00683A07" w:rsidRPr="000E4913" w:rsidRDefault="00683A07" w:rsidP="00CC243E">
      <w:pPr>
        <w:numPr>
          <w:ilvl w:val="0"/>
          <w:numId w:val="62"/>
        </w:numPr>
        <w:spacing w:line="259" w:lineRule="auto"/>
        <w:ind w:hanging="357"/>
        <w:jc w:val="both"/>
        <w:rPr>
          <w:sz w:val="22"/>
          <w:szCs w:val="22"/>
        </w:rPr>
      </w:pPr>
      <w:bookmarkStart w:id="145" w:name="_Hlk67826332"/>
      <w:r>
        <w:rPr>
          <w:sz w:val="22"/>
          <w:szCs w:val="22"/>
        </w:rPr>
        <w:t>Zamawiający</w:t>
      </w:r>
      <w:r w:rsidRPr="000E4913">
        <w:rPr>
          <w:sz w:val="22"/>
          <w:szCs w:val="22"/>
        </w:rPr>
        <w:t xml:space="preserve"> może naliczyć Wykonawcy kary umowne:</w:t>
      </w:r>
    </w:p>
    <w:p w14:paraId="3147F901" w14:textId="6F53B994" w:rsidR="00683A07" w:rsidRPr="00A33BF6" w:rsidRDefault="00683A07" w:rsidP="00CC243E">
      <w:pPr>
        <w:numPr>
          <w:ilvl w:val="1"/>
          <w:numId w:val="62"/>
        </w:numPr>
        <w:spacing w:line="259" w:lineRule="auto"/>
        <w:jc w:val="both"/>
        <w:rPr>
          <w:sz w:val="22"/>
          <w:szCs w:val="22"/>
        </w:rPr>
      </w:pPr>
      <w:r w:rsidRPr="00E66F78">
        <w:rPr>
          <w:sz w:val="22"/>
          <w:szCs w:val="22"/>
        </w:rPr>
        <w:t xml:space="preserve">za naruszenie przez Wykonawcę obowiązku zachowania poufności w wysokości 5% </w:t>
      </w:r>
      <w:r w:rsidR="002B05A2">
        <w:rPr>
          <w:sz w:val="22"/>
          <w:szCs w:val="22"/>
        </w:rPr>
        <w:t>w</w:t>
      </w:r>
      <w:r w:rsidRPr="00E66F78">
        <w:rPr>
          <w:sz w:val="22"/>
          <w:szCs w:val="22"/>
        </w:rPr>
        <w:t xml:space="preserve">artości </w:t>
      </w:r>
      <w:r w:rsidRPr="00A33BF6">
        <w:rPr>
          <w:sz w:val="22"/>
          <w:szCs w:val="22"/>
        </w:rPr>
        <w:t>Umowy</w:t>
      </w:r>
      <w:r w:rsidR="002B05A2" w:rsidRPr="00A33BF6">
        <w:rPr>
          <w:sz w:val="22"/>
          <w:szCs w:val="22"/>
        </w:rPr>
        <w:t xml:space="preserve"> netto</w:t>
      </w:r>
      <w:r w:rsidRPr="00A33BF6">
        <w:rPr>
          <w:sz w:val="22"/>
          <w:szCs w:val="22"/>
        </w:rPr>
        <w:t xml:space="preserve">, o której mowa w § 3 ust. 1,  </w:t>
      </w:r>
      <w:r w:rsidR="002B05A2" w:rsidRPr="00A33BF6">
        <w:rPr>
          <w:sz w:val="22"/>
          <w:szCs w:val="22"/>
        </w:rPr>
        <w:t>za każdy stwierdzony przypadek</w:t>
      </w:r>
      <w:r w:rsidR="00AA688A">
        <w:rPr>
          <w:sz w:val="22"/>
          <w:szCs w:val="22"/>
        </w:rPr>
        <w:t>.</w:t>
      </w:r>
    </w:p>
    <w:p w14:paraId="1129BD2D" w14:textId="62DD0406" w:rsidR="0064648D" w:rsidRPr="00A33BF6" w:rsidRDefault="0064648D" w:rsidP="00CC243E">
      <w:pPr>
        <w:numPr>
          <w:ilvl w:val="0"/>
          <w:numId w:val="62"/>
        </w:numPr>
        <w:spacing w:line="259" w:lineRule="auto"/>
        <w:jc w:val="both"/>
        <w:rPr>
          <w:sz w:val="22"/>
          <w:szCs w:val="22"/>
        </w:rPr>
      </w:pPr>
      <w:bookmarkStart w:id="146" w:name="_Hlk144479888"/>
      <w:r w:rsidRPr="00AA688A">
        <w:rPr>
          <w:sz w:val="22"/>
          <w:szCs w:val="22"/>
        </w:rPr>
        <w:t>W przypadku nieprzystąpienia przez Wykonawcę do wykonywania przedmiotu Umowy w całości lub części w umówionym terminie</w:t>
      </w:r>
      <w:r w:rsidR="003B03D9" w:rsidRPr="00AA688A">
        <w:rPr>
          <w:sz w:val="22"/>
          <w:szCs w:val="22"/>
        </w:rPr>
        <w:t>,</w:t>
      </w:r>
      <w:r w:rsidRPr="00AA688A">
        <w:rPr>
          <w:sz w:val="22"/>
          <w:szCs w:val="22"/>
        </w:rPr>
        <w:t xml:space="preserve"> Zamawiający uprawniony jest do zlecenia wykonania przedmiotu Umowy w całości lub części innemu wykonawcy</w:t>
      </w:r>
      <w:r w:rsidRPr="00A33BF6">
        <w:rPr>
          <w:sz w:val="22"/>
          <w:szCs w:val="22"/>
        </w:rPr>
        <w:t>,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46"/>
    </w:p>
    <w:bookmarkEnd w:id="145"/>
    <w:p w14:paraId="4305825F" w14:textId="77777777" w:rsidR="0064648D" w:rsidRPr="00A33BF6" w:rsidRDefault="0064648D" w:rsidP="00CC243E">
      <w:pPr>
        <w:numPr>
          <w:ilvl w:val="0"/>
          <w:numId w:val="62"/>
        </w:numPr>
        <w:spacing w:line="259" w:lineRule="auto"/>
        <w:ind w:hanging="357"/>
        <w:jc w:val="both"/>
        <w:rPr>
          <w:sz w:val="22"/>
          <w:szCs w:val="22"/>
        </w:rPr>
      </w:pPr>
      <w:r w:rsidRPr="00A33BF6">
        <w:rPr>
          <w:sz w:val="22"/>
          <w:szCs w:val="22"/>
        </w:rPr>
        <w:t xml:space="preserve">W przypadku: </w:t>
      </w:r>
    </w:p>
    <w:p w14:paraId="45673D78" w14:textId="69F989DB" w:rsidR="0064648D" w:rsidRPr="00AA688A" w:rsidRDefault="0064648D" w:rsidP="00CC243E">
      <w:pPr>
        <w:numPr>
          <w:ilvl w:val="1"/>
          <w:numId w:val="62"/>
        </w:numPr>
        <w:spacing w:line="259" w:lineRule="auto"/>
        <w:ind w:left="1070"/>
        <w:jc w:val="both"/>
        <w:rPr>
          <w:sz w:val="22"/>
          <w:szCs w:val="22"/>
        </w:rPr>
      </w:pPr>
      <w:r w:rsidRPr="00A33BF6">
        <w:rPr>
          <w:sz w:val="22"/>
          <w:szCs w:val="22"/>
        </w:rPr>
        <w:t xml:space="preserve">odstąpienia od Umowy w </w:t>
      </w:r>
      <w:r w:rsidRPr="00AA688A">
        <w:rPr>
          <w:sz w:val="22"/>
          <w:szCs w:val="22"/>
        </w:rPr>
        <w:t>całości</w:t>
      </w:r>
      <w:r w:rsidR="00152338" w:rsidRPr="00AA688A">
        <w:rPr>
          <w:sz w:val="22"/>
          <w:szCs w:val="22"/>
        </w:rPr>
        <w:t>, rozwiązania Umowy bez wypowiedzenia</w:t>
      </w:r>
      <w:r w:rsidRPr="00AA688A">
        <w:rPr>
          <w:sz w:val="22"/>
          <w:szCs w:val="22"/>
        </w:rPr>
        <w:t xml:space="preserve"> lub</w:t>
      </w:r>
      <w:r w:rsidRPr="00A33BF6">
        <w:rPr>
          <w:sz w:val="22"/>
          <w:szCs w:val="22"/>
        </w:rPr>
        <w:t xml:space="preserve"> wypowiedzenia Umowy w całości przez którąkolwiek ze Stron z przyczyn leżących po stronie </w:t>
      </w:r>
      <w:r w:rsidRPr="00AA688A">
        <w:rPr>
          <w:sz w:val="22"/>
          <w:szCs w:val="22"/>
        </w:rPr>
        <w:t xml:space="preserve">Wykonawcy, Zamawiającemu przysługuje kara umowna w wysokości 20% wartości </w:t>
      </w:r>
      <w:r w:rsidR="003B03D9" w:rsidRPr="00AA688A">
        <w:rPr>
          <w:sz w:val="22"/>
          <w:szCs w:val="22"/>
        </w:rPr>
        <w:t xml:space="preserve">netto </w:t>
      </w:r>
      <w:r w:rsidRPr="00AA688A">
        <w:rPr>
          <w:sz w:val="22"/>
          <w:szCs w:val="22"/>
        </w:rPr>
        <w:t>Umowy, o której mowa w § 3 ust. 1</w:t>
      </w:r>
      <w:r w:rsidR="000071CA" w:rsidRPr="00AA688A">
        <w:rPr>
          <w:sz w:val="22"/>
          <w:szCs w:val="22"/>
        </w:rPr>
        <w:t>;</w:t>
      </w:r>
    </w:p>
    <w:p w14:paraId="5EB491B5" w14:textId="6D9ECEC4" w:rsidR="003370CC" w:rsidRPr="00AA688A" w:rsidRDefault="0064648D" w:rsidP="006C3A0A">
      <w:pPr>
        <w:numPr>
          <w:ilvl w:val="1"/>
          <w:numId w:val="62"/>
        </w:numPr>
        <w:spacing w:line="259" w:lineRule="auto"/>
        <w:ind w:left="1070"/>
        <w:jc w:val="both"/>
        <w:rPr>
          <w:strike/>
          <w:sz w:val="22"/>
          <w:szCs w:val="22"/>
        </w:rPr>
      </w:pPr>
      <w:r w:rsidRPr="00AA688A">
        <w:rPr>
          <w:sz w:val="22"/>
          <w:szCs w:val="22"/>
        </w:rPr>
        <w:t xml:space="preserve">odstąpienia od Umowy w części lub wypowiedzenia Umowy w części przez którąkolwiek ze Stron </w:t>
      </w:r>
      <w:bookmarkStart w:id="147" w:name="_Hlk144467500"/>
      <w:r w:rsidRPr="00AA688A">
        <w:rPr>
          <w:sz w:val="22"/>
          <w:szCs w:val="22"/>
        </w:rPr>
        <w:t xml:space="preserve">z przyczyn leżących po stronie Wykonawcy, Zamawiającemu przysługuje kara umowna w wysokości 20% wartości </w:t>
      </w:r>
      <w:r w:rsidR="003B03D9" w:rsidRPr="00AA688A">
        <w:rPr>
          <w:sz w:val="22"/>
          <w:szCs w:val="22"/>
        </w:rPr>
        <w:t>ne</w:t>
      </w:r>
      <w:r w:rsidRPr="00AA688A">
        <w:rPr>
          <w:sz w:val="22"/>
          <w:szCs w:val="22"/>
        </w:rPr>
        <w:t>tto niezrealizowanej części Umowy</w:t>
      </w:r>
      <w:r w:rsidR="00183E94" w:rsidRPr="00AA688A">
        <w:rPr>
          <w:sz w:val="22"/>
          <w:szCs w:val="22"/>
        </w:rPr>
        <w:t>.</w:t>
      </w:r>
    </w:p>
    <w:bookmarkEnd w:id="147"/>
    <w:p w14:paraId="46506D75" w14:textId="6B8A953C" w:rsidR="00D1225D" w:rsidRPr="00A33BF6" w:rsidRDefault="00D1225D" w:rsidP="00D1225D">
      <w:pPr>
        <w:numPr>
          <w:ilvl w:val="0"/>
          <w:numId w:val="62"/>
        </w:numPr>
        <w:spacing w:line="259" w:lineRule="auto"/>
        <w:ind w:hanging="357"/>
        <w:jc w:val="both"/>
        <w:rPr>
          <w:sz w:val="22"/>
          <w:szCs w:val="22"/>
        </w:rPr>
      </w:pPr>
      <w:r w:rsidRPr="00A33BF6">
        <w:rPr>
          <w:sz w:val="22"/>
          <w:szCs w:val="22"/>
        </w:rPr>
        <w:t xml:space="preserve">Wykonawca może naliczyć Zamawiającemu karę umowną: </w:t>
      </w:r>
    </w:p>
    <w:p w14:paraId="16840D67" w14:textId="77777777" w:rsidR="00D1225D" w:rsidRPr="00AA688A" w:rsidRDefault="00D1225D" w:rsidP="00D1225D">
      <w:pPr>
        <w:numPr>
          <w:ilvl w:val="1"/>
          <w:numId w:val="62"/>
        </w:numPr>
        <w:spacing w:line="259" w:lineRule="auto"/>
        <w:ind w:left="1070"/>
        <w:jc w:val="both"/>
        <w:rPr>
          <w:sz w:val="22"/>
          <w:szCs w:val="22"/>
        </w:rPr>
      </w:pPr>
      <w:bookmarkStart w:id="148" w:name="_Hlk148947447"/>
      <w:r w:rsidRPr="00A33BF6">
        <w:rPr>
          <w:sz w:val="22"/>
          <w:szCs w:val="22"/>
        </w:rPr>
        <w:t xml:space="preserve">za odstąpienie od Umowy w całości przez którąkolwiek ze Stron z winy Zamawiającego - </w:t>
      </w:r>
      <w:r w:rsidRPr="00AA688A">
        <w:rPr>
          <w:sz w:val="22"/>
          <w:szCs w:val="22"/>
        </w:rPr>
        <w:t>w wysokości 20% wartości netto Umowy, o której mowa w § 3 ust. 1.</w:t>
      </w:r>
    </w:p>
    <w:p w14:paraId="70C725D1" w14:textId="6ECE969B" w:rsidR="00D1225D" w:rsidRPr="00AA688A" w:rsidRDefault="00D1225D" w:rsidP="00D1225D">
      <w:pPr>
        <w:numPr>
          <w:ilvl w:val="1"/>
          <w:numId w:val="62"/>
        </w:numPr>
        <w:spacing w:line="259" w:lineRule="auto"/>
        <w:ind w:left="1070"/>
        <w:jc w:val="both"/>
        <w:rPr>
          <w:sz w:val="22"/>
          <w:szCs w:val="22"/>
        </w:rPr>
      </w:pPr>
      <w:r w:rsidRPr="00AA688A">
        <w:rPr>
          <w:sz w:val="22"/>
          <w:szCs w:val="22"/>
        </w:rPr>
        <w:t xml:space="preserve">za odstąpienie od Umowy w części przez którąkolwiek ze Stron z winy Zamawiającego - </w:t>
      </w:r>
      <w:r w:rsidRPr="00AA688A">
        <w:rPr>
          <w:sz w:val="22"/>
          <w:szCs w:val="22"/>
        </w:rPr>
        <w:br/>
        <w:t>w wysokości 20% wartości netto niezrealizowanej części Umowy.</w:t>
      </w:r>
      <w:bookmarkEnd w:id="148"/>
    </w:p>
    <w:p w14:paraId="7E5454FC" w14:textId="431AAECB" w:rsidR="006F383F" w:rsidRPr="00892DEC" w:rsidRDefault="0064648D" w:rsidP="006F383F">
      <w:pPr>
        <w:numPr>
          <w:ilvl w:val="0"/>
          <w:numId w:val="62"/>
        </w:numPr>
        <w:spacing w:line="259" w:lineRule="auto"/>
        <w:ind w:hanging="357"/>
        <w:jc w:val="both"/>
        <w:rPr>
          <w:sz w:val="22"/>
          <w:szCs w:val="22"/>
        </w:rPr>
      </w:pPr>
      <w:bookmarkStart w:id="149" w:name="_Hlk155243414"/>
      <w:r w:rsidRPr="00892DEC">
        <w:rPr>
          <w:sz w:val="22"/>
          <w:szCs w:val="22"/>
        </w:rPr>
        <w:t xml:space="preserve">Kary umowne podlegają kumulacji, </w:t>
      </w:r>
      <w:r w:rsidR="00A13A6B" w:rsidRPr="00892DEC">
        <w:rPr>
          <w:sz w:val="22"/>
          <w:szCs w:val="22"/>
        </w:rPr>
        <w:t xml:space="preserve">w tym kara umowna </w:t>
      </w:r>
      <w:r w:rsidR="00A13A6B" w:rsidRPr="00AA688A">
        <w:rPr>
          <w:sz w:val="22"/>
          <w:szCs w:val="22"/>
        </w:rPr>
        <w:t xml:space="preserve">za odstąpienie </w:t>
      </w:r>
      <w:r w:rsidR="006F383F" w:rsidRPr="00AA688A">
        <w:rPr>
          <w:sz w:val="22"/>
          <w:szCs w:val="22"/>
        </w:rPr>
        <w:t xml:space="preserve">w części </w:t>
      </w:r>
      <w:r w:rsidR="00A13A6B" w:rsidRPr="00AA688A">
        <w:rPr>
          <w:sz w:val="22"/>
          <w:szCs w:val="22"/>
        </w:rPr>
        <w:t xml:space="preserve">lub wypowiedzenie </w:t>
      </w:r>
      <w:r w:rsidR="00D1225D" w:rsidRPr="00892DEC">
        <w:rPr>
          <w:sz w:val="22"/>
          <w:szCs w:val="22"/>
        </w:rPr>
        <w:t>U</w:t>
      </w:r>
      <w:r w:rsidR="00A13A6B" w:rsidRPr="00892DEC">
        <w:rPr>
          <w:sz w:val="22"/>
          <w:szCs w:val="22"/>
        </w:rPr>
        <w:t>mowy</w:t>
      </w:r>
      <w:r w:rsidR="006F383F" w:rsidRPr="00892DEC">
        <w:rPr>
          <w:sz w:val="22"/>
          <w:szCs w:val="22"/>
        </w:rPr>
        <w:t xml:space="preserve"> </w:t>
      </w:r>
      <w:r w:rsidR="00A13A6B" w:rsidRPr="00892DEC">
        <w:rPr>
          <w:sz w:val="22"/>
          <w:szCs w:val="22"/>
        </w:rPr>
        <w:t xml:space="preserve">z innymi karami umownymi, </w:t>
      </w:r>
      <w:r w:rsidRPr="00892DEC">
        <w:rPr>
          <w:sz w:val="22"/>
          <w:szCs w:val="22"/>
        </w:rPr>
        <w:t xml:space="preserve">przy czym łączna maksymalna wartość kar umownych przysługujących Zamawiającemu nie przekroczy wartości Umowy </w:t>
      </w:r>
      <w:r w:rsidR="003B03D9" w:rsidRPr="00892DEC">
        <w:rPr>
          <w:sz w:val="22"/>
          <w:szCs w:val="22"/>
        </w:rPr>
        <w:t>netto</w:t>
      </w:r>
      <w:r w:rsidRPr="00892DEC">
        <w:rPr>
          <w:sz w:val="22"/>
          <w:szCs w:val="22"/>
        </w:rPr>
        <w:t>, o której mowa w § 3 ust.1.</w:t>
      </w:r>
    </w:p>
    <w:bookmarkEnd w:id="149"/>
    <w:p w14:paraId="1B072A43" w14:textId="77777777" w:rsidR="0064648D" w:rsidRPr="00A33BF6" w:rsidRDefault="0064648D" w:rsidP="00CC243E">
      <w:pPr>
        <w:numPr>
          <w:ilvl w:val="0"/>
          <w:numId w:val="62"/>
        </w:numPr>
        <w:spacing w:line="259" w:lineRule="auto"/>
        <w:jc w:val="both"/>
        <w:rPr>
          <w:sz w:val="22"/>
          <w:szCs w:val="22"/>
        </w:rPr>
      </w:pPr>
      <w:r w:rsidRPr="00A33BF6">
        <w:rPr>
          <w:sz w:val="22"/>
          <w:szCs w:val="22"/>
        </w:rPr>
        <w:t>Termin płatności noty księgowej wystawionej tytułem kar umownych wynosi 30 dni od dnia wystawienia noty.</w:t>
      </w:r>
    </w:p>
    <w:p w14:paraId="7CED1D2F" w14:textId="77777777" w:rsidR="0064648D" w:rsidRPr="00A33BF6" w:rsidRDefault="0064648D" w:rsidP="00CC243E">
      <w:pPr>
        <w:numPr>
          <w:ilvl w:val="0"/>
          <w:numId w:val="62"/>
        </w:numPr>
        <w:spacing w:line="259" w:lineRule="auto"/>
        <w:jc w:val="both"/>
        <w:rPr>
          <w:sz w:val="22"/>
          <w:szCs w:val="22"/>
        </w:rPr>
      </w:pPr>
      <w:r w:rsidRPr="00A33BF6">
        <w:rPr>
          <w:sz w:val="22"/>
          <w:szCs w:val="22"/>
        </w:rPr>
        <w:t>Zamawiający może potrącić naliczone kary umowne z wynagrodzenia przysługującego Wykonawcy, na co Wykonawca wyraża zgodę.</w:t>
      </w:r>
    </w:p>
    <w:p w14:paraId="2F8593E7" w14:textId="6454BD01" w:rsidR="0064648D" w:rsidRPr="00A33BF6" w:rsidRDefault="0064648D" w:rsidP="00CC243E">
      <w:pPr>
        <w:numPr>
          <w:ilvl w:val="0"/>
          <w:numId w:val="62"/>
        </w:numPr>
        <w:spacing w:line="259" w:lineRule="auto"/>
        <w:jc w:val="both"/>
        <w:rPr>
          <w:sz w:val="22"/>
          <w:szCs w:val="22"/>
        </w:rPr>
      </w:pPr>
      <w:r w:rsidRPr="00A33BF6">
        <w:rPr>
          <w:sz w:val="22"/>
          <w:szCs w:val="22"/>
        </w:rPr>
        <w:t>Strony umowy mogą na zasadach ogólnych dochodzić odszkodowania przewyższającego wysokość kar umownych, z zastrzeżeniem, iż odpowiedzialność Zamawiającego</w:t>
      </w:r>
      <w:r w:rsidR="00E16B29" w:rsidRPr="00A33BF6">
        <w:rPr>
          <w:sz w:val="22"/>
          <w:szCs w:val="22"/>
        </w:rPr>
        <w:t xml:space="preserve"> </w:t>
      </w:r>
      <w:r w:rsidRPr="00A33BF6">
        <w:rPr>
          <w:sz w:val="22"/>
          <w:szCs w:val="22"/>
        </w:rPr>
        <w:t xml:space="preserve">ograniczona jest do </w:t>
      </w:r>
      <w:r w:rsidRPr="00A33BF6">
        <w:rPr>
          <w:sz w:val="22"/>
          <w:szCs w:val="22"/>
        </w:rPr>
        <w:lastRenderedPageBreak/>
        <w:t xml:space="preserve">wysokości wartości Umowy netto, o której mowa w § 3 ust. 1, jak również nie obejmuje utraconych korzyści. </w:t>
      </w:r>
    </w:p>
    <w:p w14:paraId="1265935E" w14:textId="77777777" w:rsidR="00683A07" w:rsidRPr="00A33BF6" w:rsidRDefault="00683A07" w:rsidP="00683A07">
      <w:pPr>
        <w:spacing w:before="120"/>
        <w:jc w:val="both"/>
        <w:rPr>
          <w:iCs/>
          <w:sz w:val="22"/>
          <w:szCs w:val="22"/>
        </w:rPr>
      </w:pPr>
    </w:p>
    <w:p w14:paraId="5DD32D53" w14:textId="2D248B16" w:rsidR="00683A07" w:rsidRDefault="00683A07" w:rsidP="00683A07">
      <w:pPr>
        <w:pStyle w:val="Nagwek2"/>
      </w:pPr>
      <w:bookmarkStart w:id="150" w:name="_Toc64016210"/>
      <w:bookmarkStart w:id="151" w:name="_Toc106184594"/>
      <w:bookmarkStart w:id="152" w:name="_Toc148612357"/>
      <w:r w:rsidRPr="00A65391">
        <w:t>§ 14. Rozwiązanie, odstąpienie lub wypowiedzenie Umowy</w:t>
      </w:r>
      <w:bookmarkEnd w:id="150"/>
      <w:bookmarkEnd w:id="151"/>
      <w:bookmarkEnd w:id="152"/>
    </w:p>
    <w:p w14:paraId="28D7CF14" w14:textId="3767A748" w:rsidR="00AA688A" w:rsidRPr="00A65391" w:rsidRDefault="00C5203D" w:rsidP="00B62E43">
      <w:pPr>
        <w:spacing w:line="259" w:lineRule="auto"/>
        <w:jc w:val="both"/>
        <w:rPr>
          <w:strike/>
          <w:sz w:val="22"/>
          <w:szCs w:val="22"/>
          <w:highlight w:val="yellow"/>
        </w:rPr>
      </w:pPr>
      <w:r w:rsidRPr="00A65391">
        <w:rPr>
          <w:sz w:val="22"/>
          <w:szCs w:val="22"/>
        </w:rPr>
        <w:t xml:space="preserve">Zgodnie z Szczegółowym Opisem Przedmiotu Zamówienia stanowiącym Załącznik nr 1 do umowy, §1 Klauzule dodatkowe, Część I. Klauzula wypowiedzenia, a także w okolicznościach wskazanych w przepisach ustawy </w:t>
      </w:r>
      <w:proofErr w:type="spellStart"/>
      <w:r w:rsidRPr="00A65391">
        <w:rPr>
          <w:sz w:val="22"/>
          <w:szCs w:val="22"/>
        </w:rPr>
        <w:t>Pzp</w:t>
      </w:r>
      <w:proofErr w:type="spellEnd"/>
      <w:r w:rsidRPr="00A65391">
        <w:rPr>
          <w:sz w:val="22"/>
          <w:szCs w:val="22"/>
        </w:rPr>
        <w:t xml:space="preserve"> oraz ustawy Kodeks Cywilny.  </w:t>
      </w:r>
      <w:bookmarkStart w:id="153" w:name="_Toc64016211"/>
      <w:bookmarkStart w:id="154" w:name="_Hlk147990083"/>
      <w:bookmarkStart w:id="155" w:name="_Hlk67826402"/>
    </w:p>
    <w:p w14:paraId="6E361A3B" w14:textId="77777777" w:rsidR="002F5E77" w:rsidRDefault="002F5E77" w:rsidP="002F5E77">
      <w:pPr>
        <w:spacing w:line="259" w:lineRule="auto"/>
        <w:ind w:left="357"/>
        <w:jc w:val="both"/>
        <w:rPr>
          <w:sz w:val="22"/>
          <w:szCs w:val="22"/>
        </w:rPr>
      </w:pPr>
    </w:p>
    <w:p w14:paraId="28B7811B" w14:textId="77777777" w:rsidR="00683A07" w:rsidRPr="00E66F78" w:rsidRDefault="00683A07" w:rsidP="00683A07">
      <w:pPr>
        <w:pStyle w:val="Nagwek2"/>
      </w:pPr>
      <w:bookmarkStart w:id="156" w:name="_Toc106184595"/>
      <w:bookmarkStart w:id="157" w:name="_Toc148612358"/>
      <w:r w:rsidRPr="00A65391">
        <w:t>§ 15. Zmiany Umowy</w:t>
      </w:r>
      <w:bookmarkEnd w:id="153"/>
      <w:bookmarkEnd w:id="156"/>
      <w:bookmarkEnd w:id="157"/>
    </w:p>
    <w:bookmarkEnd w:id="154"/>
    <w:p w14:paraId="520C2300" w14:textId="77777777" w:rsidR="00AA688A" w:rsidRPr="00C5203D" w:rsidRDefault="00AA688A" w:rsidP="00AA688A">
      <w:pPr>
        <w:pStyle w:val="Akapitzlist"/>
        <w:numPr>
          <w:ilvl w:val="0"/>
          <w:numId w:val="81"/>
        </w:numPr>
        <w:spacing w:line="259" w:lineRule="auto"/>
        <w:jc w:val="both"/>
        <w:rPr>
          <w:sz w:val="22"/>
          <w:szCs w:val="22"/>
        </w:rPr>
      </w:pPr>
      <w:r w:rsidRPr="00C5203D">
        <w:rPr>
          <w:sz w:val="22"/>
          <w:szCs w:val="22"/>
        </w:rPr>
        <w:t>Zamawiający dopuszcza zmiany Umowy w przypadkach i na zasadach przewidzianych w ustawie Prawo zamówień publicznych, w tym zmiany nieistotne. Zmiana Umowy wymaga zawarcia aneksu do Umowy w formie pisemnej pod rygorem nieważności, z zastrzeżeniem ust. 3.</w:t>
      </w:r>
    </w:p>
    <w:p w14:paraId="36A79B41" w14:textId="77777777" w:rsidR="00AA688A" w:rsidRPr="00C5203D" w:rsidRDefault="00AA688A" w:rsidP="00AA688A">
      <w:pPr>
        <w:numPr>
          <w:ilvl w:val="0"/>
          <w:numId w:val="81"/>
        </w:numPr>
        <w:spacing w:line="259" w:lineRule="auto"/>
        <w:ind w:left="357" w:hanging="357"/>
        <w:jc w:val="both"/>
        <w:rPr>
          <w:sz w:val="22"/>
          <w:szCs w:val="22"/>
        </w:rPr>
      </w:pPr>
      <w:r w:rsidRPr="00C5203D">
        <w:rPr>
          <w:sz w:val="22"/>
          <w:szCs w:val="22"/>
        </w:rPr>
        <w:t xml:space="preserve">Zamawiający przewiduje możliwość dokonania następujących zmian postanowień zawartej Umowy w stosunku do treści oferty Wykonawcy (przy czym Zamawiający nie ma obowiązku dokonania zmian Umowy):  </w:t>
      </w:r>
    </w:p>
    <w:p w14:paraId="5603F33E" w14:textId="77777777" w:rsidR="00AA688A" w:rsidRPr="00C5203D" w:rsidRDefault="00AA688A" w:rsidP="00AA688A">
      <w:pPr>
        <w:numPr>
          <w:ilvl w:val="1"/>
          <w:numId w:val="81"/>
        </w:numPr>
        <w:spacing w:line="259" w:lineRule="auto"/>
        <w:jc w:val="both"/>
        <w:rPr>
          <w:sz w:val="22"/>
          <w:szCs w:val="22"/>
        </w:rPr>
      </w:pPr>
      <w:r w:rsidRPr="00C5203D">
        <w:rPr>
          <w:sz w:val="22"/>
          <w:szCs w:val="22"/>
        </w:rPr>
        <w:t>Zmiany sposobu spełnienia świadczenia:</w:t>
      </w:r>
    </w:p>
    <w:p w14:paraId="0F107A9A" w14:textId="4F7B83F0" w:rsidR="00AA688A" w:rsidRPr="00B62E43" w:rsidRDefault="00AA688A" w:rsidP="00AA688A">
      <w:pPr>
        <w:numPr>
          <w:ilvl w:val="2"/>
          <w:numId w:val="81"/>
        </w:numPr>
        <w:spacing w:line="259" w:lineRule="auto"/>
        <w:jc w:val="both"/>
        <w:rPr>
          <w:sz w:val="22"/>
          <w:szCs w:val="22"/>
        </w:rPr>
      </w:pPr>
      <w:r w:rsidRPr="00B62E43">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5203D" w:rsidRPr="00B62E43">
        <w:rPr>
          <w:sz w:val="22"/>
          <w:szCs w:val="22"/>
        </w:rPr>
        <w:t xml:space="preserve"> oraz nie</w:t>
      </w:r>
      <w:r w:rsidR="00B62E43" w:rsidRPr="00B62E43">
        <w:rPr>
          <w:sz w:val="22"/>
          <w:szCs w:val="22"/>
        </w:rPr>
        <w:t xml:space="preserve"> może </w:t>
      </w:r>
      <w:r w:rsidR="00C5203D" w:rsidRPr="00B62E43">
        <w:rPr>
          <w:sz w:val="22"/>
          <w:szCs w:val="22"/>
        </w:rPr>
        <w:t xml:space="preserve">prowadzić do zwiększenia wynagrodzenia Wykonawcy </w:t>
      </w:r>
    </w:p>
    <w:p w14:paraId="14E07EA1" w14:textId="207B5F66" w:rsidR="00C5203D" w:rsidRPr="00A65391" w:rsidRDefault="00AA688A" w:rsidP="00C5203D">
      <w:pPr>
        <w:numPr>
          <w:ilvl w:val="1"/>
          <w:numId w:val="81"/>
        </w:numPr>
        <w:spacing w:line="259" w:lineRule="auto"/>
        <w:jc w:val="both"/>
        <w:rPr>
          <w:sz w:val="22"/>
          <w:szCs w:val="22"/>
        </w:rPr>
      </w:pPr>
      <w:r w:rsidRPr="00C5203D">
        <w:rPr>
          <w:sz w:val="22"/>
          <w:szCs w:val="22"/>
        </w:rPr>
        <w:t>Zmiany zakresu rzeczowego i finansowego Umowy</w:t>
      </w:r>
      <w:r w:rsidR="00C5203D" w:rsidRPr="00A65391">
        <w:rPr>
          <w:sz w:val="22"/>
          <w:szCs w:val="22"/>
        </w:rPr>
        <w:t>, z zastrzeżeniem §3 ust. 7 (minimalny gwarantowany poziom wykonania Umowy):</w:t>
      </w:r>
    </w:p>
    <w:p w14:paraId="075E8B46" w14:textId="77777777" w:rsidR="00C5203D" w:rsidRPr="00B62E43" w:rsidRDefault="00C5203D" w:rsidP="00C5203D">
      <w:pPr>
        <w:numPr>
          <w:ilvl w:val="2"/>
          <w:numId w:val="81"/>
        </w:numPr>
        <w:spacing w:line="259" w:lineRule="auto"/>
        <w:jc w:val="both"/>
        <w:rPr>
          <w:sz w:val="22"/>
          <w:szCs w:val="22"/>
        </w:rPr>
      </w:pPr>
      <w:r w:rsidRPr="00B62E43">
        <w:rPr>
          <w:sz w:val="22"/>
          <w:szCs w:val="22"/>
        </w:rPr>
        <w:t xml:space="preserve">Zmniejszenie lub zwiększenie zakresu rzeczowego Umowy w wyniku zastosowania klauzul dodatkowych wymienionych w Załączniku nr 1 do umowy </w:t>
      </w:r>
    </w:p>
    <w:p w14:paraId="52D79916" w14:textId="3D1D65A8" w:rsidR="00AA688A" w:rsidRPr="00C5203D" w:rsidRDefault="00AA688A" w:rsidP="00C5203D">
      <w:pPr>
        <w:pStyle w:val="Akapitzlist"/>
        <w:spacing w:line="259" w:lineRule="auto"/>
        <w:ind w:left="709"/>
        <w:jc w:val="both"/>
        <w:rPr>
          <w:strike/>
          <w:sz w:val="6"/>
          <w:szCs w:val="6"/>
          <w:highlight w:val="yellow"/>
        </w:rPr>
      </w:pPr>
      <w:bookmarkStart w:id="158" w:name="_Hlk147848467"/>
      <w:bookmarkStart w:id="159" w:name="_Hlk148611336"/>
      <w:r w:rsidRPr="00C5203D">
        <w:rPr>
          <w:sz w:val="22"/>
          <w:szCs w:val="22"/>
        </w:rPr>
        <w:t>Jeżeli zmiany opisane powyżej powodują konieczność zmian warunków finansowych</w:t>
      </w:r>
      <w:r w:rsidR="00B62E43">
        <w:rPr>
          <w:sz w:val="22"/>
          <w:szCs w:val="22"/>
        </w:rPr>
        <w:t xml:space="preserve"> (</w:t>
      </w:r>
      <w:r w:rsidRPr="00C5203D">
        <w:rPr>
          <w:sz w:val="22"/>
          <w:szCs w:val="22"/>
        </w:rPr>
        <w:t>wynagrodzenia Wykonawcy), Zamawiający dokona tych zmian w sposób odpowiedni  do dokonanej zmiany zakresu rzeczowego</w:t>
      </w:r>
      <w:r w:rsidR="00B62E43">
        <w:rPr>
          <w:sz w:val="22"/>
          <w:szCs w:val="22"/>
        </w:rPr>
        <w:t>.</w:t>
      </w:r>
      <w:r w:rsidRPr="00C5203D">
        <w:rPr>
          <w:strike/>
          <w:sz w:val="6"/>
          <w:szCs w:val="6"/>
          <w:highlight w:val="yellow"/>
        </w:rPr>
        <w:t xml:space="preserve">.   </w:t>
      </w:r>
    </w:p>
    <w:bookmarkEnd w:id="158"/>
    <w:bookmarkEnd w:id="159"/>
    <w:p w14:paraId="3418C8EB" w14:textId="77777777" w:rsidR="00AA688A" w:rsidRPr="00B62E43" w:rsidRDefault="00AA688A" w:rsidP="00AA688A">
      <w:pPr>
        <w:pStyle w:val="Akapitzlist"/>
        <w:numPr>
          <w:ilvl w:val="0"/>
          <w:numId w:val="99"/>
        </w:numPr>
        <w:spacing w:line="259" w:lineRule="auto"/>
        <w:jc w:val="both"/>
        <w:rPr>
          <w:sz w:val="22"/>
          <w:szCs w:val="22"/>
        </w:rPr>
      </w:pPr>
      <w:r w:rsidRPr="00B62E43">
        <w:rPr>
          <w:sz w:val="22"/>
          <w:szCs w:val="22"/>
        </w:rPr>
        <w:t>Zmiany Umowy nie wymagające formy aneksu:</w:t>
      </w:r>
    </w:p>
    <w:p w14:paraId="08CF428F" w14:textId="381A433F" w:rsidR="00AA688A" w:rsidRPr="00B62E43" w:rsidRDefault="00AA688A" w:rsidP="00AA688A">
      <w:pPr>
        <w:pStyle w:val="Akapitzlist"/>
        <w:numPr>
          <w:ilvl w:val="0"/>
          <w:numId w:val="75"/>
        </w:numPr>
        <w:spacing w:line="259" w:lineRule="auto"/>
        <w:jc w:val="both"/>
        <w:rPr>
          <w:sz w:val="22"/>
          <w:szCs w:val="22"/>
        </w:rPr>
      </w:pPr>
      <w:r w:rsidRPr="00B62E43">
        <w:rPr>
          <w:sz w:val="22"/>
          <w:szCs w:val="22"/>
        </w:rPr>
        <w:t>zmiana treści dokumentów przedstawianych wzajemnie przez Strony w trakcie realizacji Umowy lub sposobu informowania o realizacji Umowy, o której mowa w (§15 ust. 2 pkt</w:t>
      </w:r>
      <w:r w:rsidR="00C5203D" w:rsidRPr="00B62E43">
        <w:rPr>
          <w:sz w:val="22"/>
          <w:szCs w:val="22"/>
        </w:rPr>
        <w:t xml:space="preserve"> 1</w:t>
      </w:r>
      <w:r w:rsidR="00B62E43" w:rsidRPr="00B62E43">
        <w:rPr>
          <w:sz w:val="22"/>
          <w:szCs w:val="22"/>
        </w:rPr>
        <w:t>)</w:t>
      </w:r>
    </w:p>
    <w:p w14:paraId="12392FE2" w14:textId="77777777" w:rsidR="00AA688A" w:rsidRPr="00C5203D" w:rsidRDefault="00AA688A" w:rsidP="00AA688A">
      <w:pPr>
        <w:pStyle w:val="Akapitzlist"/>
        <w:numPr>
          <w:ilvl w:val="0"/>
          <w:numId w:val="75"/>
        </w:numPr>
        <w:spacing w:line="259" w:lineRule="auto"/>
        <w:jc w:val="both"/>
        <w:rPr>
          <w:sz w:val="22"/>
          <w:szCs w:val="22"/>
        </w:rPr>
      </w:pPr>
      <w:r w:rsidRPr="00C5203D">
        <w:rPr>
          <w:sz w:val="22"/>
          <w:szCs w:val="22"/>
        </w:rPr>
        <w:t>zmiana lub wprowadzenie nowego Podwykonawcy  (§10 ust. 13),</w:t>
      </w:r>
    </w:p>
    <w:p w14:paraId="36EEB2F7" w14:textId="77777777" w:rsidR="00AA688A" w:rsidRDefault="00AA688A" w:rsidP="00AA688A">
      <w:pPr>
        <w:pStyle w:val="Akapitzlist"/>
        <w:numPr>
          <w:ilvl w:val="0"/>
          <w:numId w:val="75"/>
        </w:numPr>
        <w:spacing w:line="259" w:lineRule="auto"/>
        <w:jc w:val="both"/>
        <w:rPr>
          <w:sz w:val="22"/>
          <w:szCs w:val="22"/>
        </w:rPr>
      </w:pPr>
      <w:r w:rsidRPr="00C5203D">
        <w:rPr>
          <w:sz w:val="22"/>
          <w:szCs w:val="22"/>
        </w:rPr>
        <w:t>zmiana osób odpowiedzialnych za nadzór (§11 ust. 3),</w:t>
      </w:r>
    </w:p>
    <w:p w14:paraId="572C8FB5" w14:textId="77777777" w:rsidR="00C5203D" w:rsidRPr="00B62E43" w:rsidRDefault="00C5203D" w:rsidP="00C5203D">
      <w:pPr>
        <w:pStyle w:val="Akapitzlist"/>
        <w:numPr>
          <w:ilvl w:val="0"/>
          <w:numId w:val="75"/>
        </w:numPr>
        <w:spacing w:line="259" w:lineRule="auto"/>
        <w:jc w:val="both"/>
        <w:rPr>
          <w:i/>
          <w:iCs/>
          <w:sz w:val="22"/>
          <w:szCs w:val="22"/>
        </w:rPr>
      </w:pPr>
      <w:r w:rsidRPr="00B62E43">
        <w:rPr>
          <w:sz w:val="22"/>
          <w:szCs w:val="22"/>
        </w:rPr>
        <w:t>zmiana zakresu rzeczowego i finansowego o których mowa w §15 ust. 2 pkt 2.</w:t>
      </w:r>
    </w:p>
    <w:p w14:paraId="58E9BD81" w14:textId="77777777" w:rsidR="00683A07" w:rsidRPr="006C5BA7" w:rsidRDefault="00683A07" w:rsidP="00683A07">
      <w:pPr>
        <w:spacing w:line="259" w:lineRule="auto"/>
        <w:ind w:left="360"/>
        <w:jc w:val="both"/>
        <w:rPr>
          <w:sz w:val="22"/>
          <w:szCs w:val="22"/>
        </w:rPr>
      </w:pPr>
    </w:p>
    <w:p w14:paraId="1A17D455" w14:textId="158CEC4E" w:rsidR="00683A07" w:rsidRPr="00A65391" w:rsidRDefault="00683A07" w:rsidP="00683A07">
      <w:pPr>
        <w:pStyle w:val="Nagwek2"/>
      </w:pPr>
      <w:bookmarkStart w:id="160" w:name="_Toc106184596"/>
      <w:bookmarkStart w:id="161" w:name="_Toc148612359"/>
      <w:bookmarkStart w:id="162" w:name="_Toc64016212"/>
      <w:r w:rsidRPr="00A65391">
        <w:t>§ 16. Waloryzacja</w:t>
      </w:r>
      <w:bookmarkEnd w:id="160"/>
      <w:bookmarkEnd w:id="161"/>
      <w:r w:rsidRPr="00A65391">
        <w:t xml:space="preserve"> </w:t>
      </w:r>
      <w:bookmarkEnd w:id="162"/>
    </w:p>
    <w:p w14:paraId="00E0A3F7" w14:textId="77777777" w:rsidR="004C032C" w:rsidRPr="00AA688A" w:rsidRDefault="004C032C" w:rsidP="004C032C">
      <w:pPr>
        <w:spacing w:line="259" w:lineRule="auto"/>
        <w:ind w:left="360"/>
        <w:jc w:val="both"/>
        <w:rPr>
          <w:sz w:val="22"/>
          <w:szCs w:val="22"/>
          <w:highlight w:val="yellow"/>
        </w:rPr>
      </w:pPr>
    </w:p>
    <w:p w14:paraId="5ABAE396" w14:textId="77777777" w:rsidR="00022DE3" w:rsidRPr="006368D6" w:rsidRDefault="00022DE3" w:rsidP="00022DE3">
      <w:pPr>
        <w:numPr>
          <w:ilvl w:val="0"/>
          <w:numId w:val="118"/>
        </w:numPr>
        <w:spacing w:line="259" w:lineRule="auto"/>
        <w:jc w:val="both"/>
        <w:rPr>
          <w:sz w:val="22"/>
          <w:szCs w:val="22"/>
        </w:rPr>
      </w:pPr>
      <w:r w:rsidRPr="006368D6">
        <w:rPr>
          <w:sz w:val="22"/>
          <w:szCs w:val="22"/>
        </w:rPr>
        <w:t>Zamawiający zgodnie z art. 436 pkt 4 lit. b ustawy Prawo zamówień publicznych, dopuszcza zmianę wynagrodzenia Wykonawcy w przypadkach określonych w ustawie Prawo zamówień publicznych w przypadku zmiany:</w:t>
      </w:r>
    </w:p>
    <w:p w14:paraId="4EB9DE5D" w14:textId="77777777" w:rsidR="00022DE3" w:rsidRPr="006368D6" w:rsidRDefault="00022DE3" w:rsidP="00022DE3">
      <w:pPr>
        <w:pStyle w:val="Akapitzlist"/>
        <w:numPr>
          <w:ilvl w:val="1"/>
          <w:numId w:val="118"/>
        </w:numPr>
        <w:spacing w:line="259" w:lineRule="auto"/>
        <w:ind w:left="1134"/>
        <w:jc w:val="both"/>
        <w:rPr>
          <w:sz w:val="22"/>
          <w:szCs w:val="22"/>
        </w:rPr>
      </w:pPr>
      <w:r w:rsidRPr="006368D6">
        <w:rPr>
          <w:sz w:val="22"/>
          <w:szCs w:val="22"/>
        </w:rPr>
        <w:t>stawki podatku od towarów i usług oraz podatku akcyzowego,</w:t>
      </w:r>
    </w:p>
    <w:p w14:paraId="4B946CB4" w14:textId="77777777" w:rsidR="00022DE3" w:rsidRPr="006368D6" w:rsidRDefault="00022DE3" w:rsidP="00022DE3">
      <w:pPr>
        <w:numPr>
          <w:ilvl w:val="1"/>
          <w:numId w:val="118"/>
        </w:numPr>
        <w:spacing w:line="259" w:lineRule="auto"/>
        <w:ind w:left="1134"/>
        <w:jc w:val="both"/>
        <w:rPr>
          <w:sz w:val="22"/>
          <w:szCs w:val="22"/>
        </w:rPr>
      </w:pPr>
      <w:r w:rsidRPr="006368D6">
        <w:rPr>
          <w:sz w:val="22"/>
          <w:szCs w:val="22"/>
        </w:rPr>
        <w:t>wysokości minimalnego wynagrodzenia za pracę albo wysokości minimalnej stawki godzinowej, ustalonych na podstawie ustawy z dnia 10 października 2002 r. o minimalnym wynagrodzeniu za pracę,</w:t>
      </w:r>
    </w:p>
    <w:p w14:paraId="181B03D8" w14:textId="77777777" w:rsidR="00022DE3" w:rsidRPr="006368D6" w:rsidRDefault="00022DE3" w:rsidP="00022DE3">
      <w:pPr>
        <w:numPr>
          <w:ilvl w:val="1"/>
          <w:numId w:val="118"/>
        </w:numPr>
        <w:spacing w:line="259" w:lineRule="auto"/>
        <w:ind w:left="1134"/>
        <w:jc w:val="both"/>
        <w:rPr>
          <w:sz w:val="22"/>
          <w:szCs w:val="22"/>
        </w:rPr>
      </w:pPr>
      <w:r w:rsidRPr="006368D6">
        <w:rPr>
          <w:sz w:val="22"/>
          <w:szCs w:val="22"/>
        </w:rPr>
        <w:t>zasad podlegania ubezpieczeniom społecznym lub ubezpieczeniu zdrowotnemu lub wysokości stawki składki na ubezpieczenia społeczne lub ubezpieczenie zdrowotne,</w:t>
      </w:r>
    </w:p>
    <w:p w14:paraId="5F6F2FC3" w14:textId="77777777" w:rsidR="00022DE3" w:rsidRPr="006368D6" w:rsidRDefault="00022DE3" w:rsidP="00022DE3">
      <w:pPr>
        <w:numPr>
          <w:ilvl w:val="1"/>
          <w:numId w:val="118"/>
        </w:numPr>
        <w:spacing w:line="259" w:lineRule="auto"/>
        <w:ind w:left="1134"/>
        <w:jc w:val="both"/>
        <w:rPr>
          <w:sz w:val="22"/>
          <w:szCs w:val="22"/>
        </w:rPr>
      </w:pPr>
      <w:r w:rsidRPr="006368D6">
        <w:rPr>
          <w:sz w:val="22"/>
          <w:szCs w:val="22"/>
        </w:rPr>
        <w:t>zasad gromadzenia i wysokości wpłat do pracowniczych planów kapitałowych, o których mowa w ustawie z dnia 4 października 2018 r. o pracowniczych planach kapitałowych (Dz. U. z 2020 r. poz. 1342 ze zm.)</w:t>
      </w:r>
    </w:p>
    <w:p w14:paraId="478831D1" w14:textId="77777777" w:rsidR="00022DE3" w:rsidRPr="006368D6" w:rsidRDefault="00022DE3" w:rsidP="00022DE3">
      <w:pPr>
        <w:ind w:left="357"/>
        <w:jc w:val="both"/>
        <w:rPr>
          <w:sz w:val="22"/>
          <w:szCs w:val="22"/>
        </w:rPr>
      </w:pPr>
      <w:r w:rsidRPr="006368D6">
        <w:rPr>
          <w:sz w:val="22"/>
          <w:szCs w:val="22"/>
        </w:rPr>
        <w:lastRenderedPageBreak/>
        <w:t>‒ jeżeli zmiany te będą miały wpływ na koszty wykonania zamówienia przez wykonawcę.</w:t>
      </w:r>
    </w:p>
    <w:p w14:paraId="4EEC00EE" w14:textId="77777777" w:rsidR="00022DE3" w:rsidRPr="006368D6" w:rsidRDefault="00022DE3" w:rsidP="00022DE3">
      <w:pPr>
        <w:ind w:left="357"/>
        <w:jc w:val="both"/>
        <w:rPr>
          <w:sz w:val="22"/>
          <w:szCs w:val="22"/>
        </w:rPr>
      </w:pPr>
      <w:r w:rsidRPr="006368D6">
        <w:rPr>
          <w:sz w:val="22"/>
          <w:szCs w:val="22"/>
        </w:rPr>
        <w:t>Jeżeli Wykonawca na dzień składania oferty mógł się zapoznać (na podstawie opublikowanego Rozporządzenia Rady Ministrów zgodnie z przepisami ustawy z dnia 10 października 2002 r. o minimalnym wynagrodzeniu za pracę), z wysokością minimalnego wynagrodzenia za pracę albo wysokością minimalnej stawki godzinowej, obowiązujących w okresie realizacji zamówienia, to za ten okres waloryzacja nie przysługuje.</w:t>
      </w:r>
    </w:p>
    <w:p w14:paraId="4EEC9AC7" w14:textId="77777777" w:rsidR="00022DE3" w:rsidRPr="006368D6" w:rsidRDefault="00022DE3" w:rsidP="00022DE3">
      <w:pPr>
        <w:pStyle w:val="Akapitzlist"/>
        <w:numPr>
          <w:ilvl w:val="0"/>
          <w:numId w:val="118"/>
        </w:numPr>
        <w:jc w:val="both"/>
        <w:rPr>
          <w:sz w:val="22"/>
          <w:szCs w:val="22"/>
        </w:rPr>
      </w:pPr>
      <w:r w:rsidRPr="006368D6">
        <w:rPr>
          <w:sz w:val="22"/>
          <w:szCs w:val="22"/>
        </w:rPr>
        <w:t xml:space="preserve">W przypadku wystąpienia okoliczności, o których mowa w ust. 1 Wykonawca w terminie 30 dni od dnia ich wystąpienia składa wniosek o zmianę wynagrodzenia wraz z dokumentami wskazującymi na wpływ </w:t>
      </w:r>
      <w:bookmarkStart w:id="163" w:name="_Hlk125953152"/>
      <w:r w:rsidRPr="006368D6">
        <w:rPr>
          <w:sz w:val="22"/>
          <w:szCs w:val="22"/>
        </w:rPr>
        <w:t>ww.</w:t>
      </w:r>
      <w:bookmarkEnd w:id="163"/>
      <w:r w:rsidRPr="006368D6">
        <w:rPr>
          <w:sz w:val="22"/>
          <w:szCs w:val="22"/>
        </w:rPr>
        <w:t xml:space="preserve">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65FAA8D8" w14:textId="77777777" w:rsidR="00022DE3" w:rsidRPr="006368D6" w:rsidRDefault="00022DE3" w:rsidP="00022DE3">
      <w:pPr>
        <w:pStyle w:val="Akapitzlist"/>
        <w:numPr>
          <w:ilvl w:val="0"/>
          <w:numId w:val="118"/>
        </w:numPr>
        <w:spacing w:line="259" w:lineRule="auto"/>
        <w:jc w:val="both"/>
        <w:rPr>
          <w:sz w:val="22"/>
          <w:szCs w:val="22"/>
        </w:rPr>
      </w:pPr>
      <w:r w:rsidRPr="006368D6">
        <w:rPr>
          <w:sz w:val="22"/>
          <w:szCs w:val="22"/>
        </w:rPr>
        <w:t>Zamawiający zgodnie z art. 439 ust. 1 ustawy określa zasady wprowadzania zmian wysokości wynagrodzenia należnego Wykonawcy, w przypadku zmiany kosztów związanych z realizacją zamówienia.</w:t>
      </w:r>
    </w:p>
    <w:p w14:paraId="5C2C5D87" w14:textId="77777777" w:rsidR="00022DE3" w:rsidRPr="006368D6" w:rsidRDefault="00022DE3" w:rsidP="00022DE3">
      <w:pPr>
        <w:pStyle w:val="Akapitzlist"/>
        <w:numPr>
          <w:ilvl w:val="0"/>
          <w:numId w:val="118"/>
        </w:numPr>
        <w:spacing w:line="259" w:lineRule="auto"/>
        <w:jc w:val="both"/>
        <w:rPr>
          <w:sz w:val="22"/>
          <w:szCs w:val="22"/>
        </w:rPr>
      </w:pPr>
      <w:r w:rsidRPr="006368D6">
        <w:rPr>
          <w:sz w:val="22"/>
          <w:szCs w:val="22"/>
        </w:rPr>
        <w:t>Zamawiający nie przewiduje zmian wynagrodzenia w pierwszych 6 miesiącach obowiązywania Umowy oraz po dacie obowiązywania umowy.</w:t>
      </w:r>
    </w:p>
    <w:p w14:paraId="2D0CF5EF" w14:textId="772723B6" w:rsidR="00022DE3" w:rsidRPr="006368D6" w:rsidRDefault="00022DE3" w:rsidP="00022DE3">
      <w:pPr>
        <w:pStyle w:val="Akapitzlist"/>
        <w:numPr>
          <w:ilvl w:val="0"/>
          <w:numId w:val="118"/>
        </w:numPr>
        <w:spacing w:line="259" w:lineRule="auto"/>
        <w:jc w:val="both"/>
        <w:rPr>
          <w:strike/>
          <w:sz w:val="22"/>
          <w:szCs w:val="22"/>
        </w:rPr>
      </w:pPr>
      <w:r w:rsidRPr="006368D6">
        <w:rPr>
          <w:sz w:val="22"/>
          <w:szCs w:val="22"/>
        </w:rPr>
        <w:t>Zamawiający określa, że wysokość wynagrodzenia (</w:t>
      </w:r>
      <w:r w:rsidR="004F71F0">
        <w:rPr>
          <w:sz w:val="22"/>
          <w:szCs w:val="22"/>
        </w:rPr>
        <w:t>składki</w:t>
      </w:r>
      <w:r w:rsidRPr="006368D6">
        <w:rPr>
          <w:sz w:val="22"/>
          <w:szCs w:val="22"/>
        </w:rPr>
        <w:t xml:space="preserve"> ubezpieczeniowej) Wykonawcy może ulec zmianie w drugim okresie polisowym w przypadku przekroczenia przez Wskaźnik kosztów administracyjnych dla rynku ubezpieczeń, publikowany przez Komisję Nadzoru Finansowego w 4. kwartale pierwszego okresu polisowego, poziomu 15%. (Biuletyn kwartalny, Część C, Tablica C.2. Zagregowane wskaźniki efektywności zakładów ubezpieczeń ogółem)</w:t>
      </w:r>
    </w:p>
    <w:p w14:paraId="6543AF42" w14:textId="77777777" w:rsidR="00022DE3" w:rsidRPr="006368D6" w:rsidRDefault="00022DE3" w:rsidP="00022DE3">
      <w:pPr>
        <w:pStyle w:val="Akapitzlist"/>
        <w:numPr>
          <w:ilvl w:val="0"/>
          <w:numId w:val="118"/>
        </w:numPr>
        <w:spacing w:line="259" w:lineRule="auto"/>
        <w:jc w:val="both"/>
        <w:rPr>
          <w:sz w:val="22"/>
          <w:szCs w:val="22"/>
        </w:rPr>
      </w:pPr>
      <w:r w:rsidRPr="006368D6">
        <w:rPr>
          <w:sz w:val="22"/>
          <w:szCs w:val="22"/>
        </w:rPr>
        <w:t xml:space="preserve">Waloryzacja ma skutek na kolejny okres polisowy. </w:t>
      </w:r>
    </w:p>
    <w:p w14:paraId="70A76438" w14:textId="77777777" w:rsidR="00022DE3" w:rsidRPr="006368D6" w:rsidRDefault="00022DE3" w:rsidP="00022DE3">
      <w:pPr>
        <w:pStyle w:val="Akapitzlist"/>
        <w:numPr>
          <w:ilvl w:val="0"/>
          <w:numId w:val="118"/>
        </w:numPr>
        <w:spacing w:line="259" w:lineRule="auto"/>
        <w:jc w:val="both"/>
        <w:rPr>
          <w:sz w:val="22"/>
          <w:szCs w:val="22"/>
        </w:rPr>
      </w:pPr>
      <w:r w:rsidRPr="006368D6">
        <w:rPr>
          <w:sz w:val="22"/>
          <w:szCs w:val="22"/>
        </w:rPr>
        <w:t>Strona zainteresowana waloryzacją składa drugiej Stronie wniosek o dokonanie waloryzacji wynagrodzenia wraz z uzasadnieniem wskazującym wysokość wskaźnika kosztów administracyjnych publikowanego przez Komisję Nadzoru Finansowego.</w:t>
      </w:r>
    </w:p>
    <w:p w14:paraId="60BCB21A" w14:textId="77777777" w:rsidR="00022DE3" w:rsidRPr="006368D6" w:rsidRDefault="00022DE3" w:rsidP="00022DE3">
      <w:pPr>
        <w:pStyle w:val="Akapitzlist"/>
        <w:numPr>
          <w:ilvl w:val="0"/>
          <w:numId w:val="118"/>
        </w:numPr>
        <w:spacing w:line="259" w:lineRule="auto"/>
        <w:jc w:val="both"/>
        <w:rPr>
          <w:sz w:val="22"/>
          <w:szCs w:val="22"/>
        </w:rPr>
      </w:pPr>
      <w:r w:rsidRPr="006368D6">
        <w:rPr>
          <w:sz w:val="22"/>
          <w:szCs w:val="22"/>
        </w:rPr>
        <w:t>W przypadku wzrostu wskaźnika kosztów administracyjnych ponad poziom wskazany w ust. 5, roczna stawka ubezpieczeniowa dla nowego okresu polisowego zostanie obliczona w następujący sposób:</w:t>
      </w:r>
    </w:p>
    <w:p w14:paraId="42096FBA" w14:textId="77777777" w:rsidR="00022DE3" w:rsidRPr="006368D6" w:rsidRDefault="00022DE3" w:rsidP="00022DE3">
      <w:pPr>
        <w:spacing w:line="259" w:lineRule="auto"/>
        <w:jc w:val="both"/>
        <w:rPr>
          <w:sz w:val="22"/>
          <w:szCs w:val="22"/>
        </w:rPr>
      </w:pPr>
    </w:p>
    <w:p w14:paraId="7F101C11" w14:textId="77777777" w:rsidR="00022DE3" w:rsidRPr="006368D6" w:rsidRDefault="00022DE3" w:rsidP="00022DE3">
      <w:pPr>
        <w:rPr>
          <w:sz w:val="22"/>
          <w:szCs w:val="22"/>
        </w:rPr>
      </w:pPr>
      <m:oMathPara>
        <m:oMath>
          <m:r>
            <m:rPr>
              <m:sty m:val="bi"/>
            </m:rPr>
            <w:rPr>
              <w:rFonts w:ascii="Cambria Math" w:hAnsi="Cambria Math"/>
            </w:rPr>
            <m:t>SUn</m:t>
          </m:r>
          <m:r>
            <w:rPr>
              <w:rFonts w:ascii="Cambria Math" w:hAnsi="Cambria Math"/>
            </w:rPr>
            <m:t xml:space="preserve">=SUu+ SUu x </m:t>
          </m:r>
          <m:f>
            <m:fPr>
              <m:ctrlPr>
                <w:rPr>
                  <w:rFonts w:ascii="Cambria Math" w:hAnsi="Cambria Math"/>
                  <w:i/>
                </w:rPr>
              </m:ctrlPr>
            </m:fPr>
            <m:num>
              <m:r>
                <w:rPr>
                  <w:rFonts w:ascii="Cambria Math" w:hAnsi="Cambria Math"/>
                </w:rPr>
                <m:t>(Wka-15 p.p.)</m:t>
              </m:r>
            </m:num>
            <m:den>
              <m:r>
                <w:rPr>
                  <w:rFonts w:ascii="Cambria Math" w:hAnsi="Cambria Math"/>
                </w:rPr>
                <m:t>2</m:t>
              </m:r>
            </m:den>
          </m:f>
        </m:oMath>
      </m:oMathPara>
    </w:p>
    <w:p w14:paraId="2811AECA" w14:textId="77777777" w:rsidR="00022DE3" w:rsidRPr="006368D6" w:rsidRDefault="00022DE3" w:rsidP="00022DE3">
      <w:pPr>
        <w:pStyle w:val="Akapitzlist"/>
        <w:spacing w:line="259" w:lineRule="auto"/>
        <w:jc w:val="both"/>
        <w:rPr>
          <w:sz w:val="22"/>
          <w:szCs w:val="22"/>
        </w:rPr>
      </w:pPr>
    </w:p>
    <w:p w14:paraId="496B438A" w14:textId="20439CD0" w:rsidR="00022DE3" w:rsidRPr="006368D6" w:rsidRDefault="00022DE3" w:rsidP="00022DE3">
      <w:pPr>
        <w:pStyle w:val="Akapitzlist"/>
        <w:spacing w:line="259" w:lineRule="auto"/>
        <w:jc w:val="both"/>
        <w:rPr>
          <w:sz w:val="22"/>
          <w:szCs w:val="22"/>
        </w:rPr>
      </w:pPr>
      <w:proofErr w:type="spellStart"/>
      <w:r w:rsidRPr="006368D6">
        <w:rPr>
          <w:b/>
          <w:bCs/>
          <w:sz w:val="22"/>
          <w:szCs w:val="22"/>
        </w:rPr>
        <w:t>SUn</w:t>
      </w:r>
      <w:proofErr w:type="spellEnd"/>
      <w:r w:rsidRPr="006368D6">
        <w:rPr>
          <w:sz w:val="22"/>
          <w:szCs w:val="22"/>
        </w:rPr>
        <w:t xml:space="preserve"> – nowa </w:t>
      </w:r>
      <w:r w:rsidR="004F71F0">
        <w:rPr>
          <w:sz w:val="22"/>
          <w:szCs w:val="22"/>
        </w:rPr>
        <w:t>składka</w:t>
      </w:r>
      <w:r w:rsidRPr="006368D6">
        <w:rPr>
          <w:sz w:val="22"/>
          <w:szCs w:val="22"/>
        </w:rPr>
        <w:t xml:space="preserve"> ubezpieczeniowa</w:t>
      </w:r>
      <w:r w:rsidR="004F71F0">
        <w:rPr>
          <w:sz w:val="22"/>
          <w:szCs w:val="22"/>
        </w:rPr>
        <w:t xml:space="preserve"> za II okres polisowy [zł]</w:t>
      </w:r>
    </w:p>
    <w:p w14:paraId="42A2ED6E" w14:textId="08FD6BF3" w:rsidR="00022DE3" w:rsidRPr="006368D6" w:rsidRDefault="00022DE3" w:rsidP="00022DE3">
      <w:pPr>
        <w:pStyle w:val="Akapitzlist"/>
        <w:spacing w:line="259" w:lineRule="auto"/>
        <w:jc w:val="both"/>
        <w:rPr>
          <w:sz w:val="22"/>
          <w:szCs w:val="22"/>
        </w:rPr>
      </w:pPr>
      <w:proofErr w:type="spellStart"/>
      <w:r w:rsidRPr="006368D6">
        <w:rPr>
          <w:b/>
          <w:bCs/>
          <w:sz w:val="22"/>
          <w:szCs w:val="22"/>
        </w:rPr>
        <w:t>SUu</w:t>
      </w:r>
      <w:proofErr w:type="spellEnd"/>
      <w:r w:rsidRPr="006368D6">
        <w:rPr>
          <w:sz w:val="22"/>
          <w:szCs w:val="22"/>
        </w:rPr>
        <w:t xml:space="preserve"> – aktualna </w:t>
      </w:r>
      <w:r w:rsidR="004F71F0">
        <w:rPr>
          <w:sz w:val="22"/>
          <w:szCs w:val="22"/>
        </w:rPr>
        <w:t>składka</w:t>
      </w:r>
      <w:r w:rsidRPr="006368D6">
        <w:rPr>
          <w:sz w:val="22"/>
          <w:szCs w:val="22"/>
        </w:rPr>
        <w:t xml:space="preserve"> ubezpieczeniowa </w:t>
      </w:r>
      <w:r w:rsidR="004F71F0">
        <w:rPr>
          <w:sz w:val="22"/>
          <w:szCs w:val="22"/>
        </w:rPr>
        <w:t xml:space="preserve"> za I okres polisowy [zł]</w:t>
      </w:r>
      <w:proofErr w:type="spellStart"/>
      <w:r w:rsidRPr="006368D6">
        <w:rPr>
          <w:b/>
          <w:bCs/>
          <w:sz w:val="22"/>
          <w:szCs w:val="22"/>
        </w:rPr>
        <w:t>Wka</w:t>
      </w:r>
      <w:proofErr w:type="spellEnd"/>
      <w:r w:rsidRPr="006368D6">
        <w:rPr>
          <w:sz w:val="22"/>
          <w:szCs w:val="22"/>
        </w:rPr>
        <w:t xml:space="preserve"> – wskaźnik kosztów administracyjnych dla 4. Kwartału pierwszego okresu polisowego lecz nie więcej niż 20 </w:t>
      </w:r>
      <w:proofErr w:type="spellStart"/>
      <w:r w:rsidRPr="006368D6">
        <w:rPr>
          <w:sz w:val="22"/>
          <w:szCs w:val="22"/>
        </w:rPr>
        <w:t>p.p</w:t>
      </w:r>
      <w:proofErr w:type="spellEnd"/>
      <w:r w:rsidRPr="006368D6">
        <w:rPr>
          <w:sz w:val="22"/>
          <w:szCs w:val="22"/>
        </w:rPr>
        <w:t>.</w:t>
      </w:r>
    </w:p>
    <w:p w14:paraId="7F7B7DDB" w14:textId="77777777" w:rsidR="00022DE3" w:rsidRPr="006368D6" w:rsidRDefault="00022DE3" w:rsidP="00022DE3">
      <w:pPr>
        <w:pStyle w:val="Akapitzlist"/>
        <w:spacing w:line="259" w:lineRule="auto"/>
        <w:jc w:val="both"/>
        <w:rPr>
          <w:sz w:val="22"/>
          <w:szCs w:val="22"/>
        </w:rPr>
      </w:pPr>
      <w:proofErr w:type="spellStart"/>
      <w:r w:rsidRPr="006368D6">
        <w:rPr>
          <w:b/>
          <w:bCs/>
          <w:sz w:val="22"/>
          <w:szCs w:val="22"/>
        </w:rPr>
        <w:t>p.p</w:t>
      </w:r>
      <w:proofErr w:type="spellEnd"/>
      <w:r w:rsidRPr="006368D6">
        <w:rPr>
          <w:b/>
          <w:bCs/>
          <w:sz w:val="22"/>
          <w:szCs w:val="22"/>
        </w:rPr>
        <w:t>.</w:t>
      </w:r>
      <w:r w:rsidRPr="006368D6">
        <w:rPr>
          <w:sz w:val="22"/>
          <w:szCs w:val="22"/>
        </w:rPr>
        <w:t xml:space="preserve"> – punkty procentowe</w:t>
      </w:r>
    </w:p>
    <w:p w14:paraId="3F984626" w14:textId="77777777" w:rsidR="00022DE3" w:rsidRPr="006368D6" w:rsidRDefault="00022DE3" w:rsidP="00022DE3">
      <w:pPr>
        <w:pStyle w:val="Akapitzlist"/>
        <w:spacing w:line="259" w:lineRule="auto"/>
        <w:jc w:val="both"/>
        <w:rPr>
          <w:sz w:val="22"/>
          <w:szCs w:val="22"/>
        </w:rPr>
      </w:pPr>
      <w:r w:rsidRPr="006368D6">
        <w:rPr>
          <w:sz w:val="22"/>
          <w:szCs w:val="22"/>
        </w:rPr>
        <w:t>przy czym obliczane wartości będą zaokrąglane w dół do trzech miejsc po przecinku.</w:t>
      </w:r>
    </w:p>
    <w:p w14:paraId="4FC808EE" w14:textId="77777777" w:rsidR="00022DE3" w:rsidRPr="006368D6" w:rsidRDefault="00022DE3" w:rsidP="00022DE3">
      <w:pPr>
        <w:pStyle w:val="Akapitzlist"/>
        <w:spacing w:line="259" w:lineRule="auto"/>
        <w:jc w:val="both"/>
        <w:rPr>
          <w:sz w:val="22"/>
          <w:szCs w:val="22"/>
        </w:rPr>
      </w:pPr>
    </w:p>
    <w:p w14:paraId="480B663B" w14:textId="77777777" w:rsidR="00022DE3" w:rsidRPr="006368D6" w:rsidRDefault="00022DE3" w:rsidP="00022DE3">
      <w:pPr>
        <w:pStyle w:val="Akapitzlist"/>
        <w:spacing w:line="259" w:lineRule="auto"/>
        <w:jc w:val="both"/>
        <w:rPr>
          <w:sz w:val="22"/>
          <w:szCs w:val="22"/>
          <w:u w:val="single"/>
        </w:rPr>
      </w:pPr>
      <w:r w:rsidRPr="006368D6">
        <w:rPr>
          <w:sz w:val="22"/>
          <w:szCs w:val="22"/>
          <w:u w:val="single"/>
        </w:rPr>
        <w:t>Przykładowe obliczenia:</w:t>
      </w:r>
    </w:p>
    <w:p w14:paraId="785DC21E" w14:textId="407B5E7A" w:rsidR="00022DE3" w:rsidRPr="006368D6" w:rsidRDefault="00022DE3" w:rsidP="00022DE3">
      <w:pPr>
        <w:pStyle w:val="Akapitzlist"/>
        <w:spacing w:line="259" w:lineRule="auto"/>
        <w:jc w:val="both"/>
        <w:rPr>
          <w:sz w:val="22"/>
          <w:szCs w:val="22"/>
        </w:rPr>
      </w:pPr>
      <w:proofErr w:type="spellStart"/>
      <w:r w:rsidRPr="006368D6">
        <w:rPr>
          <w:sz w:val="22"/>
          <w:szCs w:val="22"/>
        </w:rPr>
        <w:t>SUu</w:t>
      </w:r>
      <w:proofErr w:type="spellEnd"/>
      <w:r w:rsidRPr="006368D6">
        <w:rPr>
          <w:sz w:val="22"/>
          <w:szCs w:val="22"/>
        </w:rPr>
        <w:t xml:space="preserve"> = </w:t>
      </w:r>
      <w:r w:rsidR="004F71F0">
        <w:rPr>
          <w:sz w:val="22"/>
          <w:szCs w:val="22"/>
        </w:rPr>
        <w:t>1.000</w:t>
      </w:r>
      <w:r w:rsidRPr="006368D6">
        <w:rPr>
          <w:sz w:val="22"/>
          <w:szCs w:val="22"/>
        </w:rPr>
        <w:t xml:space="preserve"> [</w:t>
      </w:r>
      <w:r w:rsidR="004F71F0">
        <w:rPr>
          <w:sz w:val="22"/>
          <w:szCs w:val="22"/>
        </w:rPr>
        <w:t>zł</w:t>
      </w:r>
      <w:r w:rsidRPr="006368D6">
        <w:rPr>
          <w:sz w:val="22"/>
          <w:szCs w:val="22"/>
        </w:rPr>
        <w:t>]</w:t>
      </w:r>
    </w:p>
    <w:p w14:paraId="3FECED30" w14:textId="77777777" w:rsidR="00022DE3" w:rsidRPr="006368D6" w:rsidRDefault="00022DE3" w:rsidP="00022DE3">
      <w:pPr>
        <w:pStyle w:val="Akapitzlist"/>
        <w:spacing w:line="259" w:lineRule="auto"/>
        <w:jc w:val="both"/>
        <w:rPr>
          <w:sz w:val="22"/>
          <w:szCs w:val="22"/>
        </w:rPr>
      </w:pPr>
      <w:proofErr w:type="spellStart"/>
      <w:r w:rsidRPr="006368D6">
        <w:rPr>
          <w:sz w:val="22"/>
          <w:szCs w:val="22"/>
        </w:rPr>
        <w:t>Wka</w:t>
      </w:r>
      <w:proofErr w:type="spellEnd"/>
      <w:r w:rsidRPr="006368D6">
        <w:rPr>
          <w:sz w:val="22"/>
          <w:szCs w:val="22"/>
        </w:rPr>
        <w:t xml:space="preserve"> – 25 % (do obliczeń zostanie przyjęta wartość 20%)</w:t>
      </w:r>
    </w:p>
    <w:p w14:paraId="7F5420AD" w14:textId="77777777" w:rsidR="00022DE3" w:rsidRPr="006368D6" w:rsidRDefault="00022DE3" w:rsidP="00022DE3">
      <w:pPr>
        <w:pStyle w:val="Akapitzlist"/>
        <w:spacing w:line="259" w:lineRule="auto"/>
        <w:jc w:val="both"/>
        <w:rPr>
          <w:sz w:val="22"/>
          <w:szCs w:val="22"/>
        </w:rPr>
      </w:pPr>
    </w:p>
    <w:p w14:paraId="59768FAC" w14:textId="1CAEBD99" w:rsidR="00022DE3" w:rsidRPr="006368D6" w:rsidRDefault="00022DE3" w:rsidP="00022DE3">
      <w:pPr>
        <w:pStyle w:val="Akapitzlist"/>
        <w:spacing w:line="259" w:lineRule="auto"/>
        <w:jc w:val="both"/>
        <w:rPr>
          <w:sz w:val="22"/>
          <w:szCs w:val="22"/>
        </w:rPr>
      </w:pPr>
      <m:oMathPara>
        <m:oMath>
          <m:r>
            <m:rPr>
              <m:sty m:val="bi"/>
            </m:rPr>
            <w:rPr>
              <w:rFonts w:ascii="Cambria Math" w:hAnsi="Cambria Math"/>
              <w:sz w:val="20"/>
              <w:szCs w:val="20"/>
            </w:rPr>
            <m:t>SUn</m:t>
          </m:r>
          <m:r>
            <w:rPr>
              <w:rFonts w:ascii="Cambria Math" w:hAnsi="Cambria Math"/>
              <w:sz w:val="20"/>
              <w:szCs w:val="20"/>
            </w:rPr>
            <m:t>=1.000 zł +1.000 zł</m:t>
          </m:r>
          <m:r>
            <m:rPr>
              <m:sty m:val="p"/>
            </m:rPr>
            <w:rPr>
              <w:rFonts w:ascii="Cambria Math" w:hAnsi="Cambria Math"/>
              <w:sz w:val="22"/>
              <w:szCs w:val="22"/>
            </w:rPr>
            <m:t xml:space="preserve"> x </m:t>
          </m:r>
          <m:f>
            <m:fPr>
              <m:ctrlPr>
                <w:rPr>
                  <w:rFonts w:ascii="Cambria Math" w:hAnsi="Cambria Math"/>
                  <w:i/>
                  <w:sz w:val="20"/>
                  <w:szCs w:val="20"/>
                </w:rPr>
              </m:ctrlPr>
            </m:fPr>
            <m:num>
              <m:r>
                <w:rPr>
                  <w:rFonts w:ascii="Cambria Math" w:hAnsi="Cambria Math"/>
                  <w:sz w:val="20"/>
                  <w:szCs w:val="20"/>
                </w:rPr>
                <m:t>(20 %-15 p.p.)</m:t>
              </m:r>
            </m:num>
            <m:den>
              <m:r>
                <w:rPr>
                  <w:rFonts w:ascii="Cambria Math" w:hAnsi="Cambria Math"/>
                  <w:sz w:val="20"/>
                  <w:szCs w:val="20"/>
                </w:rPr>
                <m:t>2</m:t>
              </m:r>
            </m:den>
          </m:f>
        </m:oMath>
      </m:oMathPara>
    </w:p>
    <w:p w14:paraId="34729905" w14:textId="77777777" w:rsidR="00022DE3" w:rsidRPr="006368D6" w:rsidRDefault="00022DE3" w:rsidP="00022DE3">
      <w:pPr>
        <w:pStyle w:val="Akapitzlist"/>
        <w:spacing w:line="259" w:lineRule="auto"/>
        <w:jc w:val="both"/>
        <w:rPr>
          <w:sz w:val="22"/>
          <w:szCs w:val="22"/>
        </w:rPr>
      </w:pPr>
    </w:p>
    <w:p w14:paraId="2B651EFF" w14:textId="5E477FCE" w:rsidR="00022DE3" w:rsidRPr="006368D6" w:rsidRDefault="00022DE3" w:rsidP="00022DE3">
      <w:pPr>
        <w:pStyle w:val="Akapitzlist"/>
        <w:spacing w:line="259" w:lineRule="auto"/>
        <w:jc w:val="both"/>
        <w:rPr>
          <w:sz w:val="22"/>
          <w:szCs w:val="22"/>
        </w:rPr>
      </w:pPr>
      <m:oMathPara>
        <m:oMath>
          <m:r>
            <m:rPr>
              <m:sty m:val="bi"/>
            </m:rPr>
            <w:rPr>
              <w:rFonts w:ascii="Cambria Math" w:hAnsi="Cambria Math"/>
              <w:sz w:val="20"/>
              <w:szCs w:val="20"/>
            </w:rPr>
            <m:t>SUn</m:t>
          </m:r>
          <m:r>
            <w:rPr>
              <w:rFonts w:ascii="Cambria Math" w:hAnsi="Cambria Math"/>
              <w:sz w:val="20"/>
              <w:szCs w:val="20"/>
            </w:rPr>
            <m:t xml:space="preserve">=1.000 zł+ </m:t>
          </m:r>
          <m:r>
            <m:rPr>
              <m:sty m:val="p"/>
            </m:rPr>
            <w:rPr>
              <w:rFonts w:ascii="Cambria Math" w:hAnsi="Cambria Math"/>
              <w:sz w:val="22"/>
              <w:szCs w:val="22"/>
            </w:rPr>
            <m:t xml:space="preserve">1.000 zł x </m:t>
          </m:r>
          <m:f>
            <m:fPr>
              <m:ctrlPr>
                <w:rPr>
                  <w:rFonts w:ascii="Cambria Math" w:hAnsi="Cambria Math"/>
                  <w:i/>
                  <w:sz w:val="20"/>
                  <w:szCs w:val="20"/>
                </w:rPr>
              </m:ctrlPr>
            </m:fPr>
            <m:num>
              <m:r>
                <w:rPr>
                  <w:rFonts w:ascii="Cambria Math" w:hAnsi="Cambria Math"/>
                  <w:sz w:val="20"/>
                  <w:szCs w:val="20"/>
                </w:rPr>
                <m:t>(5 %)</m:t>
              </m:r>
            </m:num>
            <m:den>
              <m:r>
                <w:rPr>
                  <w:rFonts w:ascii="Cambria Math" w:hAnsi="Cambria Math"/>
                  <w:sz w:val="20"/>
                  <w:szCs w:val="20"/>
                </w:rPr>
                <m:t>2</m:t>
              </m:r>
            </m:den>
          </m:f>
        </m:oMath>
      </m:oMathPara>
    </w:p>
    <w:p w14:paraId="6162EFBB" w14:textId="77777777" w:rsidR="00022DE3" w:rsidRPr="006368D6" w:rsidRDefault="00022DE3" w:rsidP="00022DE3">
      <w:pPr>
        <w:pStyle w:val="Akapitzlist"/>
        <w:spacing w:line="259" w:lineRule="auto"/>
        <w:jc w:val="both"/>
        <w:rPr>
          <w:sz w:val="22"/>
          <w:szCs w:val="22"/>
        </w:rPr>
      </w:pPr>
    </w:p>
    <w:p w14:paraId="2B93C3A2" w14:textId="221E6857" w:rsidR="00022DE3" w:rsidRPr="006368D6" w:rsidRDefault="00022DE3" w:rsidP="00022DE3">
      <w:pPr>
        <w:pStyle w:val="Akapitzlist"/>
        <w:spacing w:line="259" w:lineRule="auto"/>
        <w:jc w:val="both"/>
        <w:rPr>
          <w:sz w:val="22"/>
          <w:szCs w:val="22"/>
        </w:rPr>
      </w:pPr>
      <m:oMathPara>
        <m:oMath>
          <m:r>
            <m:rPr>
              <m:sty m:val="bi"/>
            </m:rPr>
            <w:rPr>
              <w:rFonts w:ascii="Cambria Math" w:hAnsi="Cambria Math"/>
              <w:sz w:val="20"/>
              <w:szCs w:val="20"/>
            </w:rPr>
            <w:lastRenderedPageBreak/>
            <m:t>SUn</m:t>
          </m:r>
          <m:r>
            <w:rPr>
              <w:rFonts w:ascii="Cambria Math" w:hAnsi="Cambria Math"/>
              <w:sz w:val="20"/>
              <w:szCs w:val="20"/>
            </w:rPr>
            <m:t xml:space="preserve">=1.000 zł+ </m:t>
          </m:r>
          <m:r>
            <m:rPr>
              <m:sty m:val="p"/>
            </m:rPr>
            <w:rPr>
              <w:rFonts w:ascii="Cambria Math" w:hAnsi="Cambria Math"/>
              <w:sz w:val="22"/>
              <w:szCs w:val="22"/>
            </w:rPr>
            <m:t xml:space="preserve">1.000 zł x 2,5 % </m:t>
          </m:r>
        </m:oMath>
      </m:oMathPara>
    </w:p>
    <w:p w14:paraId="5EC4EA80" w14:textId="77777777" w:rsidR="00022DE3" w:rsidRPr="006368D6" w:rsidRDefault="00022DE3" w:rsidP="00022DE3">
      <w:pPr>
        <w:pStyle w:val="Akapitzlist"/>
        <w:spacing w:line="259" w:lineRule="auto"/>
        <w:jc w:val="both"/>
        <w:rPr>
          <w:sz w:val="22"/>
          <w:szCs w:val="22"/>
        </w:rPr>
      </w:pPr>
    </w:p>
    <w:p w14:paraId="436529BC" w14:textId="2D4044AF" w:rsidR="00022DE3" w:rsidRPr="006368D6" w:rsidRDefault="00022DE3" w:rsidP="00022DE3">
      <w:pPr>
        <w:pStyle w:val="Akapitzlist"/>
        <w:spacing w:line="259" w:lineRule="auto"/>
        <w:jc w:val="center"/>
        <w:rPr>
          <w:i/>
          <w:iCs/>
          <w:sz w:val="22"/>
          <w:szCs w:val="22"/>
        </w:rPr>
      </w:pPr>
      <m:oMath>
        <m:r>
          <m:rPr>
            <m:sty m:val="bi"/>
          </m:rPr>
          <w:rPr>
            <w:rFonts w:ascii="Cambria Math" w:hAnsi="Cambria Math"/>
            <w:sz w:val="20"/>
            <w:szCs w:val="20"/>
          </w:rPr>
          <m:t>SUn</m:t>
        </m:r>
        <m:r>
          <w:rPr>
            <w:rFonts w:ascii="Cambria Math" w:hAnsi="Cambria Math"/>
            <w:sz w:val="20"/>
            <w:szCs w:val="20"/>
          </w:rPr>
          <m:t>=</m:t>
        </m:r>
        <m:r>
          <m:rPr>
            <m:sty m:val="p"/>
          </m:rPr>
          <w:rPr>
            <w:rFonts w:ascii="Cambria Math" w:hAnsi="Cambria Math"/>
            <w:sz w:val="22"/>
            <w:szCs w:val="22"/>
          </w:rPr>
          <m:t>1.000 zł</m:t>
        </m:r>
        <m:r>
          <w:rPr>
            <w:rFonts w:ascii="Cambria Math" w:hAnsi="Cambria Math"/>
            <w:sz w:val="20"/>
            <w:szCs w:val="20"/>
          </w:rPr>
          <m:t>+25 zł</m:t>
        </m:r>
      </m:oMath>
      <w:r w:rsidRPr="006368D6">
        <w:rPr>
          <w:sz w:val="22"/>
          <w:szCs w:val="22"/>
        </w:rPr>
        <w:t xml:space="preserve"> </w:t>
      </w:r>
    </w:p>
    <w:p w14:paraId="1AFEE718" w14:textId="77777777" w:rsidR="00022DE3" w:rsidRPr="006368D6" w:rsidRDefault="00022DE3" w:rsidP="00022DE3">
      <w:pPr>
        <w:pStyle w:val="Akapitzlist"/>
        <w:spacing w:line="259" w:lineRule="auto"/>
        <w:jc w:val="both"/>
        <w:rPr>
          <w:sz w:val="22"/>
          <w:szCs w:val="22"/>
        </w:rPr>
      </w:pPr>
    </w:p>
    <w:p w14:paraId="3FF4365F" w14:textId="76A54EE6" w:rsidR="00022DE3" w:rsidRPr="006368D6" w:rsidRDefault="00022DE3" w:rsidP="00022DE3">
      <w:pPr>
        <w:pStyle w:val="Akapitzlist"/>
        <w:spacing w:line="259" w:lineRule="auto"/>
        <w:jc w:val="both"/>
        <w:rPr>
          <w:sz w:val="22"/>
          <w:szCs w:val="22"/>
        </w:rPr>
      </w:pPr>
      <m:oMathPara>
        <m:oMath>
          <m:r>
            <m:rPr>
              <m:sty m:val="bi"/>
            </m:rPr>
            <w:rPr>
              <w:rFonts w:ascii="Cambria Math" w:hAnsi="Cambria Math"/>
              <w:sz w:val="20"/>
              <w:szCs w:val="20"/>
            </w:rPr>
            <m:t>SUn</m:t>
          </m:r>
          <m:r>
            <w:rPr>
              <w:rFonts w:ascii="Cambria Math" w:hAnsi="Cambria Math"/>
              <w:sz w:val="20"/>
              <w:szCs w:val="20"/>
            </w:rPr>
            <m:t>=1.025 zł</m:t>
          </m:r>
        </m:oMath>
      </m:oMathPara>
    </w:p>
    <w:p w14:paraId="16D6AC43" w14:textId="77777777" w:rsidR="00022DE3" w:rsidRPr="006368D6" w:rsidRDefault="00022DE3" w:rsidP="00022DE3">
      <w:pPr>
        <w:pStyle w:val="Akapitzlist"/>
        <w:spacing w:line="259" w:lineRule="auto"/>
        <w:jc w:val="both"/>
        <w:rPr>
          <w:sz w:val="22"/>
          <w:szCs w:val="22"/>
        </w:rPr>
      </w:pPr>
    </w:p>
    <w:p w14:paraId="449B4056" w14:textId="77777777" w:rsidR="00022DE3" w:rsidRPr="006368D6" w:rsidRDefault="00022DE3" w:rsidP="00022DE3">
      <w:pPr>
        <w:pStyle w:val="Akapitzlist"/>
        <w:numPr>
          <w:ilvl w:val="0"/>
          <w:numId w:val="118"/>
        </w:numPr>
        <w:spacing w:line="259" w:lineRule="auto"/>
        <w:jc w:val="both"/>
        <w:rPr>
          <w:sz w:val="22"/>
          <w:szCs w:val="22"/>
        </w:rPr>
      </w:pPr>
      <w:r w:rsidRPr="006368D6">
        <w:rPr>
          <w:sz w:val="22"/>
          <w:szCs w:val="22"/>
        </w:rPr>
        <w:t>Wykonawca, którego wynagrodzenie zostało zmienione zgodnie z ust. 3 - 8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2FFED59" w14:textId="77777777" w:rsidR="00022DE3" w:rsidRPr="006368D6" w:rsidRDefault="00022DE3" w:rsidP="00022DE3">
      <w:pPr>
        <w:pStyle w:val="Akapitzlist"/>
        <w:numPr>
          <w:ilvl w:val="1"/>
          <w:numId w:val="118"/>
        </w:numPr>
        <w:spacing w:line="259" w:lineRule="auto"/>
        <w:jc w:val="both"/>
        <w:rPr>
          <w:sz w:val="22"/>
          <w:szCs w:val="22"/>
        </w:rPr>
      </w:pPr>
      <w:r w:rsidRPr="006368D6">
        <w:rPr>
          <w:sz w:val="22"/>
          <w:szCs w:val="22"/>
        </w:rPr>
        <w:t>przedmiotem umowy są usługi,</w:t>
      </w:r>
    </w:p>
    <w:p w14:paraId="7F413B75" w14:textId="77777777" w:rsidR="00022DE3" w:rsidRPr="006368D6" w:rsidRDefault="00022DE3" w:rsidP="00022DE3">
      <w:pPr>
        <w:pStyle w:val="Akapitzlist"/>
        <w:numPr>
          <w:ilvl w:val="1"/>
          <w:numId w:val="118"/>
        </w:numPr>
        <w:spacing w:line="259" w:lineRule="auto"/>
        <w:jc w:val="both"/>
        <w:rPr>
          <w:sz w:val="22"/>
          <w:szCs w:val="22"/>
        </w:rPr>
      </w:pPr>
      <w:r w:rsidRPr="006368D6">
        <w:rPr>
          <w:sz w:val="22"/>
          <w:szCs w:val="22"/>
        </w:rPr>
        <w:t>okres obowiązywania umowy przekracza 6 miesięcy.</w:t>
      </w:r>
    </w:p>
    <w:p w14:paraId="53BE9DC6" w14:textId="77777777" w:rsidR="0083275A" w:rsidRDefault="0083275A" w:rsidP="00683A07">
      <w:pPr>
        <w:pStyle w:val="Akapitzlist"/>
        <w:spacing w:line="259" w:lineRule="auto"/>
        <w:ind w:left="360"/>
        <w:rPr>
          <w:i/>
          <w:iCs/>
          <w:color w:val="0070C0"/>
          <w:sz w:val="22"/>
          <w:szCs w:val="22"/>
        </w:rPr>
      </w:pPr>
    </w:p>
    <w:p w14:paraId="7CE9BF17" w14:textId="77777777" w:rsidR="00683A07" w:rsidRDefault="00683A07" w:rsidP="00683A07">
      <w:pPr>
        <w:spacing w:line="259" w:lineRule="auto"/>
        <w:jc w:val="both"/>
        <w:rPr>
          <w:sz w:val="22"/>
          <w:szCs w:val="22"/>
        </w:rPr>
      </w:pPr>
    </w:p>
    <w:p w14:paraId="2E54D915" w14:textId="77777777" w:rsidR="00683A07" w:rsidRPr="00E66F78" w:rsidRDefault="00683A07" w:rsidP="00683A07">
      <w:pPr>
        <w:pStyle w:val="Nagwek2"/>
      </w:pPr>
      <w:bookmarkStart w:id="164" w:name="_Toc64016213"/>
      <w:bookmarkStart w:id="165" w:name="_Toc106184597"/>
      <w:bookmarkStart w:id="166" w:name="_Toc148612360"/>
      <w:bookmarkStart w:id="167" w:name="_Hlk67826426"/>
      <w:bookmarkEnd w:id="155"/>
      <w:r w:rsidRPr="00E66F78">
        <w:t>§1</w:t>
      </w:r>
      <w:r>
        <w:t>7</w:t>
      </w:r>
      <w:r w:rsidRPr="00E66F78">
        <w:t>. Ochrona danych osobowych</w:t>
      </w:r>
      <w:bookmarkEnd w:id="164"/>
      <w:bookmarkEnd w:id="165"/>
      <w:bookmarkEnd w:id="166"/>
      <w:r w:rsidRPr="00E66F78">
        <w:t xml:space="preserve"> </w:t>
      </w:r>
    </w:p>
    <w:p w14:paraId="0818BAB2" w14:textId="1EDACFDA" w:rsidR="00683A07" w:rsidRDefault="00683A07" w:rsidP="00683A07">
      <w:pPr>
        <w:pStyle w:val="Akapitzlist"/>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 xml:space="preserve">Załączniku nr </w:t>
      </w:r>
      <w:r w:rsidR="00AA688A">
        <w:rPr>
          <w:b/>
          <w:bCs/>
          <w:sz w:val="22"/>
          <w:szCs w:val="22"/>
        </w:rPr>
        <w:t>2</w:t>
      </w:r>
      <w:r w:rsidRPr="00DA0BB1">
        <w:rPr>
          <w:b/>
          <w:bCs/>
          <w:sz w:val="22"/>
          <w:szCs w:val="22"/>
        </w:rPr>
        <w:t xml:space="preserve"> do Umowy.</w:t>
      </w:r>
      <w:bookmarkEnd w:id="167"/>
    </w:p>
    <w:p w14:paraId="37BEFDC1" w14:textId="77777777" w:rsidR="00683A07" w:rsidRPr="00DA0BB1" w:rsidRDefault="00683A07" w:rsidP="00683A07">
      <w:pPr>
        <w:pStyle w:val="Akapitzlist"/>
        <w:ind w:left="284"/>
        <w:jc w:val="both"/>
        <w:rPr>
          <w:b/>
          <w:bCs/>
          <w:sz w:val="22"/>
          <w:szCs w:val="22"/>
        </w:rPr>
      </w:pPr>
    </w:p>
    <w:p w14:paraId="3519ACB5" w14:textId="77777777" w:rsidR="00683A07" w:rsidRPr="00E66F78" w:rsidRDefault="00683A07" w:rsidP="00683A07">
      <w:pPr>
        <w:pStyle w:val="Nagwek2"/>
      </w:pPr>
      <w:bookmarkStart w:id="168" w:name="_Toc64016214"/>
      <w:bookmarkStart w:id="169" w:name="_Toc106184598"/>
      <w:bookmarkStart w:id="170" w:name="_Toc148612361"/>
      <w:r w:rsidRPr="00E66F78">
        <w:t>§1</w:t>
      </w:r>
      <w:r>
        <w:t>8</w:t>
      </w:r>
      <w:r w:rsidRPr="00E66F78">
        <w:t>. Ochrona tajemnic przedsiębiorcy, zachowanie poufności</w:t>
      </w:r>
      <w:bookmarkEnd w:id="168"/>
      <w:bookmarkEnd w:id="169"/>
      <w:bookmarkEnd w:id="170"/>
      <w:r w:rsidRPr="00E66F78">
        <w:t xml:space="preserve"> </w:t>
      </w:r>
    </w:p>
    <w:p w14:paraId="35035C31" w14:textId="77777777" w:rsidR="00683A07" w:rsidRDefault="00683A07" w:rsidP="005148C9">
      <w:pPr>
        <w:numPr>
          <w:ilvl w:val="0"/>
          <w:numId w:val="84"/>
        </w:numPr>
        <w:spacing w:line="256" w:lineRule="auto"/>
        <w:ind w:hanging="357"/>
        <w:jc w:val="both"/>
        <w:rPr>
          <w:sz w:val="22"/>
          <w:szCs w:val="22"/>
        </w:rPr>
      </w:pPr>
      <w:bookmarkStart w:id="171"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CF4A5BB" w14:textId="70FCC5A6" w:rsidR="00683A07" w:rsidRDefault="00683A07" w:rsidP="005148C9">
      <w:pPr>
        <w:numPr>
          <w:ilvl w:val="0"/>
          <w:numId w:val="84"/>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086E049" w14:textId="77777777" w:rsidR="00683A07" w:rsidRDefault="00683A07" w:rsidP="005148C9">
      <w:pPr>
        <w:numPr>
          <w:ilvl w:val="0"/>
          <w:numId w:val="84"/>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15712D5" w14:textId="77777777" w:rsidR="00683A07" w:rsidRDefault="00683A07" w:rsidP="005148C9">
      <w:pPr>
        <w:numPr>
          <w:ilvl w:val="0"/>
          <w:numId w:val="84"/>
        </w:numPr>
        <w:spacing w:line="256" w:lineRule="auto"/>
        <w:ind w:hanging="357"/>
        <w:jc w:val="both"/>
        <w:rPr>
          <w:sz w:val="22"/>
          <w:szCs w:val="22"/>
        </w:rPr>
      </w:pPr>
      <w:r>
        <w:rPr>
          <w:sz w:val="22"/>
          <w:szCs w:val="22"/>
        </w:rPr>
        <w:t>Wykonawca nie jest zobowiązany traktować, jako poufnej, żadnej informacji ujawnionej mu przez Zamawiającego, która:</w:t>
      </w:r>
    </w:p>
    <w:p w14:paraId="447A45B4" w14:textId="77777777" w:rsidR="00683A07" w:rsidRDefault="00683A07" w:rsidP="005148C9">
      <w:pPr>
        <w:numPr>
          <w:ilvl w:val="1"/>
          <w:numId w:val="84"/>
        </w:numPr>
        <w:spacing w:line="256" w:lineRule="auto"/>
        <w:jc w:val="both"/>
        <w:rPr>
          <w:sz w:val="22"/>
          <w:szCs w:val="22"/>
        </w:rPr>
      </w:pPr>
      <w:r>
        <w:rPr>
          <w:sz w:val="22"/>
          <w:szCs w:val="22"/>
        </w:rPr>
        <w:t>była zgodnie z prawem znana Wykonawcy przed jej ujawnieniem przez Zamawiającego, lub</w:t>
      </w:r>
    </w:p>
    <w:p w14:paraId="21D0D971" w14:textId="77777777" w:rsidR="00683A07" w:rsidRDefault="00683A07" w:rsidP="005148C9">
      <w:pPr>
        <w:numPr>
          <w:ilvl w:val="1"/>
          <w:numId w:val="84"/>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64328FBA" w14:textId="77777777" w:rsidR="00683A07" w:rsidRDefault="00683A07" w:rsidP="005148C9">
      <w:pPr>
        <w:numPr>
          <w:ilvl w:val="1"/>
          <w:numId w:val="84"/>
        </w:numPr>
        <w:spacing w:line="256" w:lineRule="auto"/>
        <w:jc w:val="both"/>
        <w:rPr>
          <w:sz w:val="22"/>
          <w:szCs w:val="22"/>
        </w:rPr>
      </w:pPr>
      <w:r>
        <w:rPr>
          <w:sz w:val="22"/>
          <w:szCs w:val="22"/>
        </w:rPr>
        <w:t xml:space="preserve">jest powszechnie znana lub została ujawniona publiczne bez naruszenia niniejszej klauzuli poufności. </w:t>
      </w:r>
    </w:p>
    <w:p w14:paraId="02C0BDF2" w14:textId="77777777" w:rsidR="00683A07" w:rsidRDefault="00683A07" w:rsidP="005148C9">
      <w:pPr>
        <w:numPr>
          <w:ilvl w:val="0"/>
          <w:numId w:val="84"/>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3743AB8E" w14:textId="77777777" w:rsidR="00683A07" w:rsidRDefault="00683A07" w:rsidP="005148C9">
      <w:pPr>
        <w:numPr>
          <w:ilvl w:val="1"/>
          <w:numId w:val="84"/>
        </w:numPr>
        <w:spacing w:line="256"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3A193ABC" w14:textId="77777777" w:rsidR="00683A07" w:rsidRDefault="00683A07" w:rsidP="005148C9">
      <w:pPr>
        <w:numPr>
          <w:ilvl w:val="1"/>
          <w:numId w:val="84"/>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74EF0819" w14:textId="77777777" w:rsidR="00683A07" w:rsidRDefault="00683A07" w:rsidP="005148C9">
      <w:pPr>
        <w:numPr>
          <w:ilvl w:val="1"/>
          <w:numId w:val="84"/>
        </w:numPr>
        <w:spacing w:line="256" w:lineRule="auto"/>
        <w:ind w:left="714" w:hanging="357"/>
        <w:jc w:val="both"/>
        <w:rPr>
          <w:sz w:val="22"/>
          <w:szCs w:val="22"/>
        </w:rPr>
      </w:pPr>
      <w:r>
        <w:rPr>
          <w:sz w:val="22"/>
          <w:szCs w:val="22"/>
        </w:rPr>
        <w:lastRenderedPageBreak/>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1116A411" w14:textId="2C12CE13" w:rsidR="00683A07" w:rsidRDefault="00683A07" w:rsidP="005148C9">
      <w:pPr>
        <w:numPr>
          <w:ilvl w:val="0"/>
          <w:numId w:val="84"/>
        </w:numPr>
        <w:spacing w:line="256" w:lineRule="auto"/>
        <w:ind w:left="363" w:hanging="357"/>
        <w:jc w:val="both"/>
        <w:rPr>
          <w:sz w:val="22"/>
          <w:szCs w:val="22"/>
        </w:rPr>
      </w:pPr>
      <w:r>
        <w:rPr>
          <w:sz w:val="22"/>
          <w:szCs w:val="22"/>
        </w:rPr>
        <w:t>W sytuacjach, o których mowa w ust. 5 pkt 1)-2), podmioty które pozyskają informacje, są zobowiązane do zachowania ich poufności.</w:t>
      </w:r>
    </w:p>
    <w:p w14:paraId="2CA0D2C1" w14:textId="77777777" w:rsidR="00683A07" w:rsidRDefault="00683A07" w:rsidP="005148C9">
      <w:pPr>
        <w:numPr>
          <w:ilvl w:val="0"/>
          <w:numId w:val="84"/>
        </w:numPr>
        <w:spacing w:line="256" w:lineRule="auto"/>
        <w:ind w:left="363" w:hanging="357"/>
        <w:jc w:val="both"/>
        <w:rPr>
          <w:sz w:val="22"/>
          <w:szCs w:val="22"/>
        </w:rPr>
      </w:pPr>
      <w:r>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30C200E5" w14:textId="77777777" w:rsidR="00683A07" w:rsidRPr="00A33BF6" w:rsidRDefault="00683A07" w:rsidP="005148C9">
      <w:pPr>
        <w:numPr>
          <w:ilvl w:val="0"/>
          <w:numId w:val="84"/>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DA90F4F" w14:textId="77777777" w:rsidR="00683A07" w:rsidRPr="00A33BF6" w:rsidRDefault="00683A07" w:rsidP="005148C9">
      <w:pPr>
        <w:numPr>
          <w:ilvl w:val="0"/>
          <w:numId w:val="84"/>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42B1A46" w14:textId="70E49DD5" w:rsidR="00614D1C" w:rsidRPr="00A33BF6" w:rsidRDefault="00614D1C" w:rsidP="005148C9">
      <w:pPr>
        <w:numPr>
          <w:ilvl w:val="0"/>
          <w:numId w:val="84"/>
        </w:numPr>
        <w:spacing w:line="259" w:lineRule="auto"/>
        <w:jc w:val="both"/>
        <w:rPr>
          <w:sz w:val="22"/>
          <w:szCs w:val="22"/>
        </w:rPr>
      </w:pPr>
      <w:r w:rsidRPr="00A33BF6">
        <w:rPr>
          <w:sz w:val="22"/>
          <w:szCs w:val="22"/>
        </w:rPr>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p>
    <w:p w14:paraId="79BD136D" w14:textId="77777777" w:rsidR="00683A07" w:rsidRPr="00A33BF6" w:rsidRDefault="00683A07" w:rsidP="00683A07">
      <w:pPr>
        <w:spacing w:line="259" w:lineRule="auto"/>
        <w:jc w:val="both"/>
        <w:rPr>
          <w:sz w:val="22"/>
          <w:szCs w:val="22"/>
        </w:rPr>
      </w:pPr>
    </w:p>
    <w:p w14:paraId="659F329C" w14:textId="77777777" w:rsidR="00683A07" w:rsidRPr="00A33BF6" w:rsidRDefault="00683A07" w:rsidP="00683A07">
      <w:pPr>
        <w:pStyle w:val="Nagwek2"/>
      </w:pPr>
      <w:bookmarkStart w:id="172" w:name="_Toc64016215"/>
      <w:bookmarkStart w:id="173" w:name="_Toc106184599"/>
      <w:bookmarkStart w:id="174" w:name="_Toc148612362"/>
      <w:bookmarkEnd w:id="171"/>
      <w:r w:rsidRPr="00A33BF6">
        <w:t>§19. Zasady etyki</w:t>
      </w:r>
      <w:bookmarkEnd w:id="172"/>
      <w:bookmarkEnd w:id="173"/>
      <w:bookmarkEnd w:id="174"/>
    </w:p>
    <w:p w14:paraId="276567CF" w14:textId="77777777" w:rsidR="00683A07" w:rsidRPr="00A33BF6" w:rsidRDefault="00683A07" w:rsidP="005148C9">
      <w:pPr>
        <w:numPr>
          <w:ilvl w:val="0"/>
          <w:numId w:val="64"/>
        </w:numPr>
        <w:spacing w:line="259" w:lineRule="auto"/>
        <w:ind w:hanging="357"/>
        <w:jc w:val="both"/>
        <w:rPr>
          <w:sz w:val="22"/>
          <w:szCs w:val="22"/>
        </w:rPr>
      </w:pPr>
      <w:bookmarkStart w:id="175" w:name="_Hlk67826550"/>
      <w:r w:rsidRPr="00A33BF6">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33BF6">
        <w:rPr>
          <w:sz w:val="22"/>
          <w:szCs w:val="22"/>
        </w:rPr>
        <w:t>zachowań</w:t>
      </w:r>
      <w:proofErr w:type="spellEnd"/>
      <w:r w:rsidRPr="00A33BF6">
        <w:rPr>
          <w:sz w:val="22"/>
          <w:szCs w:val="22"/>
        </w:rPr>
        <w:t>, które mogą prowadzić do:</w:t>
      </w:r>
    </w:p>
    <w:p w14:paraId="784C4191" w14:textId="3950165B" w:rsidR="00683A07" w:rsidRPr="00A33BF6" w:rsidRDefault="00683A07" w:rsidP="005148C9">
      <w:pPr>
        <w:numPr>
          <w:ilvl w:val="1"/>
          <w:numId w:val="64"/>
        </w:numPr>
        <w:spacing w:line="259" w:lineRule="auto"/>
        <w:ind w:hanging="357"/>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176" w:name="_Hlk148611664"/>
      <w:r w:rsidRPr="00A33BF6">
        <w:rPr>
          <w:sz w:val="22"/>
          <w:szCs w:val="22"/>
        </w:rPr>
        <w:t xml:space="preserve">(Dz. U. </w:t>
      </w:r>
      <w:r w:rsidRPr="00A33BF6">
        <w:rPr>
          <w:sz w:val="22"/>
          <w:szCs w:val="22"/>
        </w:rPr>
        <w:br/>
        <w:t>20</w:t>
      </w:r>
      <w:r w:rsidR="00670E46" w:rsidRPr="00A33BF6">
        <w:rPr>
          <w:sz w:val="22"/>
          <w:szCs w:val="22"/>
        </w:rPr>
        <w:t>02 nr 197</w:t>
      </w:r>
      <w:r w:rsidRPr="00A33BF6">
        <w:rPr>
          <w:sz w:val="22"/>
          <w:szCs w:val="22"/>
        </w:rPr>
        <w:t xml:space="preserve"> poz.</w:t>
      </w:r>
      <w:r w:rsidR="00670E46" w:rsidRPr="00A33BF6">
        <w:rPr>
          <w:sz w:val="22"/>
          <w:szCs w:val="22"/>
        </w:rPr>
        <w:t>1661</w:t>
      </w:r>
      <w:r w:rsidR="00614D1C" w:rsidRPr="00A33BF6">
        <w:rPr>
          <w:sz w:val="22"/>
          <w:szCs w:val="22"/>
        </w:rPr>
        <w:t xml:space="preserve"> z </w:t>
      </w:r>
      <w:proofErr w:type="spellStart"/>
      <w:r w:rsidR="00614D1C" w:rsidRPr="00A33BF6">
        <w:rPr>
          <w:sz w:val="22"/>
          <w:szCs w:val="22"/>
        </w:rPr>
        <w:t>późn</w:t>
      </w:r>
      <w:proofErr w:type="spellEnd"/>
      <w:r w:rsidR="00614D1C" w:rsidRPr="00A33BF6">
        <w:rPr>
          <w:sz w:val="22"/>
          <w:szCs w:val="22"/>
        </w:rPr>
        <w:t>. zm.</w:t>
      </w:r>
      <w:r w:rsidRPr="00A33BF6">
        <w:rPr>
          <w:sz w:val="22"/>
          <w:szCs w:val="22"/>
        </w:rPr>
        <w:t>)</w:t>
      </w:r>
      <w:r w:rsidR="00670E46" w:rsidRPr="00A33BF6">
        <w:rPr>
          <w:sz w:val="22"/>
          <w:szCs w:val="22"/>
        </w:rPr>
        <w:t>.</w:t>
      </w:r>
      <w:bookmarkEnd w:id="176"/>
    </w:p>
    <w:p w14:paraId="207C61EC" w14:textId="4663A384" w:rsidR="00683A07" w:rsidRPr="00A33BF6" w:rsidRDefault="00683A07" w:rsidP="005148C9">
      <w:pPr>
        <w:numPr>
          <w:ilvl w:val="1"/>
          <w:numId w:val="64"/>
        </w:numPr>
        <w:spacing w:line="259" w:lineRule="auto"/>
        <w:ind w:hanging="357"/>
        <w:jc w:val="both"/>
        <w:rPr>
          <w:sz w:val="22"/>
          <w:szCs w:val="22"/>
        </w:rPr>
      </w:pPr>
      <w:r w:rsidRPr="00A33BF6">
        <w:rPr>
          <w:sz w:val="22"/>
          <w:szCs w:val="22"/>
        </w:rPr>
        <w:t>popełnienia czynów wskazanych w ustawie z dnia 16 kwietnia 1993 roku o zwalczaniu nieuczciwej konkurencji</w:t>
      </w:r>
      <w:r w:rsidR="00B44B5E" w:rsidRPr="00A33BF6">
        <w:rPr>
          <w:sz w:val="22"/>
          <w:szCs w:val="22"/>
        </w:rPr>
        <w:t xml:space="preserve"> (Dz. U. 1993 nr 47 poz.211. z </w:t>
      </w:r>
      <w:proofErr w:type="spellStart"/>
      <w:r w:rsidR="00B44B5E" w:rsidRPr="00A33BF6">
        <w:rPr>
          <w:sz w:val="22"/>
          <w:szCs w:val="22"/>
        </w:rPr>
        <w:t>późn</w:t>
      </w:r>
      <w:proofErr w:type="spellEnd"/>
      <w:r w:rsidR="00B44B5E" w:rsidRPr="00A33BF6">
        <w:rPr>
          <w:sz w:val="22"/>
          <w:szCs w:val="22"/>
        </w:rPr>
        <w:t>. zm.).</w:t>
      </w:r>
    </w:p>
    <w:p w14:paraId="43A3DE7E" w14:textId="28F1B0E3" w:rsidR="00152338" w:rsidRPr="00AA688A" w:rsidRDefault="00683A07" w:rsidP="00152338">
      <w:pPr>
        <w:numPr>
          <w:ilvl w:val="0"/>
          <w:numId w:val="64"/>
        </w:numPr>
        <w:spacing w:line="259" w:lineRule="auto"/>
        <w:ind w:hanging="357"/>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E66F78">
        <w:rPr>
          <w:sz w:val="22"/>
          <w:szCs w:val="22"/>
        </w:rPr>
        <w:t xml:space="preserve">darowizny lub prowizji; jak również nie zgadzały się i nie zgodzą się na zapłatę prowizji pracownikowi lub </w:t>
      </w:r>
      <w:r w:rsidRPr="00AA688A">
        <w:rPr>
          <w:sz w:val="22"/>
          <w:szCs w:val="22"/>
        </w:rPr>
        <w:t>przedstawicielowi Strony umowy w związku z jej realizacją.</w:t>
      </w:r>
    </w:p>
    <w:p w14:paraId="5094E328" w14:textId="1ABE695B" w:rsidR="00152338" w:rsidRPr="00AA688A" w:rsidRDefault="00152338" w:rsidP="00152338">
      <w:pPr>
        <w:numPr>
          <w:ilvl w:val="0"/>
          <w:numId w:val="64"/>
        </w:numPr>
        <w:spacing w:line="259" w:lineRule="auto"/>
        <w:jc w:val="both"/>
        <w:rPr>
          <w:sz w:val="22"/>
          <w:szCs w:val="22"/>
        </w:rPr>
      </w:pPr>
      <w:r w:rsidRPr="00AA688A">
        <w:rPr>
          <w:sz w:val="22"/>
          <w:szCs w:val="22"/>
        </w:rPr>
        <w:t>Strony oświadczają</w:t>
      </w:r>
      <w:r w:rsidR="007A0431" w:rsidRPr="00AA688A">
        <w:rPr>
          <w:sz w:val="22"/>
          <w:szCs w:val="22"/>
        </w:rPr>
        <w:t>,</w:t>
      </w:r>
      <w:r w:rsidRPr="00AA688A">
        <w:rPr>
          <w:sz w:val="22"/>
          <w:szCs w:val="22"/>
        </w:rPr>
        <w:t xml:space="preserve"> że zapoznały się z Polityką Antykorupcyjną Polskiej Grupy Górniczej S.A. i zobowiązuj</w:t>
      </w:r>
      <w:r w:rsidR="007A0431" w:rsidRPr="00AA688A">
        <w:rPr>
          <w:sz w:val="22"/>
          <w:szCs w:val="22"/>
        </w:rPr>
        <w:t>ą</w:t>
      </w:r>
      <w:r w:rsidRPr="00AA688A">
        <w:rPr>
          <w:sz w:val="22"/>
          <w:szCs w:val="22"/>
        </w:rPr>
        <w:t xml:space="preserve"> się do jej stosowania oraz zapoznawania się ze zmianami Polityki, której treść znajduje się pod adresem: </w:t>
      </w:r>
      <w:hyperlink r:id="rId14" w:history="1">
        <w:r w:rsidRPr="00AA688A">
          <w:rPr>
            <w:rStyle w:val="Hipercze"/>
            <w:sz w:val="22"/>
            <w:szCs w:val="22"/>
          </w:rPr>
          <w:t>https://www.pgg.pl/strefa-korporacyjna/firma/inne/polityka-antykorupcyjna</w:t>
        </w:r>
      </w:hyperlink>
      <w:r w:rsidRPr="00AA688A">
        <w:rPr>
          <w:sz w:val="22"/>
          <w:szCs w:val="22"/>
        </w:rPr>
        <w:t xml:space="preserve">  </w:t>
      </w:r>
    </w:p>
    <w:p w14:paraId="7ADB5A3C" w14:textId="15DC8833" w:rsidR="00152338" w:rsidRPr="00AA688A" w:rsidRDefault="00152338" w:rsidP="00152338">
      <w:pPr>
        <w:numPr>
          <w:ilvl w:val="0"/>
          <w:numId w:val="64"/>
        </w:numPr>
        <w:spacing w:line="259" w:lineRule="auto"/>
        <w:jc w:val="both"/>
        <w:rPr>
          <w:sz w:val="22"/>
          <w:szCs w:val="22"/>
        </w:rPr>
      </w:pPr>
      <w:r w:rsidRPr="00AA688A">
        <w:rPr>
          <w:sz w:val="22"/>
          <w:szCs w:val="22"/>
        </w:rPr>
        <w:t>Wykonawca oświadcza</w:t>
      </w:r>
      <w:r w:rsidR="007A0431" w:rsidRPr="00AA688A">
        <w:rPr>
          <w:sz w:val="22"/>
          <w:szCs w:val="22"/>
        </w:rPr>
        <w:t>,</w:t>
      </w:r>
      <w:r w:rsidRPr="00AA688A">
        <w:rPr>
          <w:sz w:val="22"/>
          <w:szCs w:val="22"/>
        </w:rPr>
        <w:t xml:space="preserve"> że dołoży należytej staranności, aby pracownicy, współpracownicy, podwykonawcy lub osoby, przy pomocy których będzie realizował zamówienie zapoznali się i stosowali wyżej opisane zasady.</w:t>
      </w:r>
    </w:p>
    <w:p w14:paraId="4C21A56F" w14:textId="6BD897F6" w:rsidR="00152338" w:rsidRPr="00AA688A" w:rsidRDefault="00152338" w:rsidP="00152338">
      <w:pPr>
        <w:numPr>
          <w:ilvl w:val="0"/>
          <w:numId w:val="64"/>
        </w:numPr>
        <w:spacing w:line="259" w:lineRule="auto"/>
        <w:jc w:val="both"/>
        <w:rPr>
          <w:sz w:val="22"/>
          <w:szCs w:val="22"/>
        </w:rPr>
      </w:pPr>
      <w:r w:rsidRPr="00AA688A">
        <w:rPr>
          <w:sz w:val="22"/>
          <w:szCs w:val="22"/>
        </w:rPr>
        <w:t xml:space="preserve">Naruszenie wyżej opisanych zasad  jest traktowane jak rażące naruszenie postanowień </w:t>
      </w:r>
      <w:r w:rsidR="007A0431" w:rsidRPr="00AA688A">
        <w:rPr>
          <w:sz w:val="22"/>
          <w:szCs w:val="22"/>
        </w:rPr>
        <w:t>U</w:t>
      </w:r>
      <w:r w:rsidRPr="00AA688A">
        <w:rPr>
          <w:sz w:val="22"/>
          <w:szCs w:val="22"/>
        </w:rPr>
        <w:t xml:space="preserve">mowy. </w:t>
      </w:r>
    </w:p>
    <w:p w14:paraId="41D4740F" w14:textId="1CD775FC" w:rsidR="00152338" w:rsidRPr="00AA688A" w:rsidRDefault="00152338" w:rsidP="00152338">
      <w:pPr>
        <w:numPr>
          <w:ilvl w:val="0"/>
          <w:numId w:val="64"/>
        </w:numPr>
        <w:spacing w:line="259" w:lineRule="auto"/>
        <w:jc w:val="both"/>
        <w:rPr>
          <w:sz w:val="22"/>
          <w:szCs w:val="22"/>
        </w:rPr>
      </w:pPr>
      <w:r w:rsidRPr="00AA688A">
        <w:rPr>
          <w:sz w:val="22"/>
          <w:szCs w:val="22"/>
        </w:rPr>
        <w:t xml:space="preserve">Naruszenie wyżej opisanych zasad może spowodować rozwiązanie </w:t>
      </w:r>
      <w:r w:rsidR="007A0431" w:rsidRPr="00AA688A">
        <w:rPr>
          <w:sz w:val="22"/>
          <w:szCs w:val="22"/>
        </w:rPr>
        <w:t>U</w:t>
      </w:r>
      <w:r w:rsidRPr="00AA688A">
        <w:rPr>
          <w:sz w:val="22"/>
          <w:szCs w:val="22"/>
        </w:rPr>
        <w:t xml:space="preserve">mowy bez zachowania okresu wypowiedzenia, Wykonawcy nie będą przysługiwać żadne roszczenia z tego tytułu. </w:t>
      </w:r>
    </w:p>
    <w:p w14:paraId="0E752A09" w14:textId="10D5F9F9" w:rsidR="00152338" w:rsidRPr="00AA688A" w:rsidRDefault="00152338" w:rsidP="00152338">
      <w:pPr>
        <w:numPr>
          <w:ilvl w:val="0"/>
          <w:numId w:val="64"/>
        </w:numPr>
        <w:spacing w:line="259" w:lineRule="auto"/>
        <w:jc w:val="both"/>
        <w:rPr>
          <w:sz w:val="22"/>
          <w:szCs w:val="22"/>
        </w:rPr>
      </w:pPr>
      <w:r w:rsidRPr="00AA688A">
        <w:rPr>
          <w:sz w:val="22"/>
          <w:szCs w:val="22"/>
        </w:rPr>
        <w:t xml:space="preserve">Strony zobowiązują się do informowania się wzajemnie o każdym przypadku naruszenia zasad opisanych w niniejszym paragrafie </w:t>
      </w:r>
      <w:proofErr w:type="spellStart"/>
      <w:r w:rsidRPr="00AA688A">
        <w:rPr>
          <w:sz w:val="22"/>
          <w:szCs w:val="22"/>
        </w:rPr>
        <w:t>u</w:t>
      </w:r>
      <w:r w:rsidR="007A0431" w:rsidRPr="00AA688A">
        <w:rPr>
          <w:sz w:val="22"/>
          <w:szCs w:val="22"/>
        </w:rPr>
        <w:t>U</w:t>
      </w:r>
      <w:r w:rsidRPr="00AA688A">
        <w:rPr>
          <w:sz w:val="22"/>
          <w:szCs w:val="22"/>
        </w:rPr>
        <w:t>mowy</w:t>
      </w:r>
      <w:proofErr w:type="spellEnd"/>
      <w:r w:rsidRPr="00AA688A">
        <w:rPr>
          <w:sz w:val="22"/>
          <w:szCs w:val="22"/>
        </w:rPr>
        <w:t xml:space="preserve">. </w:t>
      </w:r>
    </w:p>
    <w:p w14:paraId="4318AB35" w14:textId="77777777" w:rsidR="00152338" w:rsidRDefault="00152338" w:rsidP="00152338">
      <w:pPr>
        <w:spacing w:line="259" w:lineRule="auto"/>
        <w:jc w:val="both"/>
        <w:rPr>
          <w:sz w:val="22"/>
          <w:szCs w:val="22"/>
        </w:rPr>
      </w:pPr>
    </w:p>
    <w:p w14:paraId="5313F6C1" w14:textId="77777777" w:rsidR="00683A07" w:rsidRPr="00B62661" w:rsidRDefault="00683A07" w:rsidP="00683A07">
      <w:pPr>
        <w:spacing w:line="259" w:lineRule="auto"/>
        <w:ind w:left="360"/>
        <w:jc w:val="both"/>
        <w:rPr>
          <w:sz w:val="22"/>
          <w:szCs w:val="22"/>
        </w:rPr>
      </w:pPr>
    </w:p>
    <w:p w14:paraId="3FEE200E" w14:textId="35F8A35D" w:rsidR="00683A07" w:rsidRPr="00B62661" w:rsidRDefault="00683A07" w:rsidP="00683A07">
      <w:pPr>
        <w:pStyle w:val="Nagwek2"/>
      </w:pPr>
      <w:bookmarkStart w:id="177" w:name="_Toc106184600"/>
      <w:bookmarkStart w:id="178" w:name="_Toc148612363"/>
      <w:bookmarkStart w:id="179" w:name="_Hlk67826575"/>
      <w:bookmarkStart w:id="180" w:name="_Toc64016216"/>
      <w:bookmarkEnd w:id="175"/>
      <w:r w:rsidRPr="00B62661">
        <w:t xml:space="preserve">§ </w:t>
      </w:r>
      <w:r>
        <w:t>20</w:t>
      </w:r>
      <w:r w:rsidRPr="00B62661">
        <w:t>. Nadzór wynikający z zarządzania środowiskowego</w:t>
      </w:r>
      <w:bookmarkEnd w:id="177"/>
      <w:bookmarkEnd w:id="178"/>
      <w:r w:rsidR="00AA688A">
        <w:t xml:space="preserve"> – nie dotyczy</w:t>
      </w:r>
    </w:p>
    <w:p w14:paraId="220B15B7" w14:textId="77777777" w:rsidR="00683A07" w:rsidRPr="00657714" w:rsidRDefault="00683A07" w:rsidP="00683A07">
      <w:pPr>
        <w:ind w:left="426" w:hanging="426"/>
        <w:jc w:val="both"/>
        <w:rPr>
          <w:i/>
          <w:iCs/>
          <w:color w:val="FF0000"/>
          <w:sz w:val="22"/>
          <w:szCs w:val="22"/>
        </w:rPr>
      </w:pPr>
    </w:p>
    <w:p w14:paraId="19CF2BEF" w14:textId="616B604F" w:rsidR="00BD5504" w:rsidRPr="00A63E08" w:rsidRDefault="00BD5504" w:rsidP="00BD5504">
      <w:pPr>
        <w:pStyle w:val="Nagwek2"/>
        <w:ind w:left="780"/>
      </w:pPr>
      <w:bookmarkStart w:id="181" w:name="_Toc192764169"/>
      <w:bookmarkStart w:id="182" w:name="_Toc106184601"/>
      <w:bookmarkStart w:id="183" w:name="_Toc148612364"/>
      <w:bookmarkStart w:id="184" w:name="_Hlk67826617"/>
      <w:bookmarkEnd w:id="179"/>
      <w:r w:rsidRPr="00E66F78">
        <w:t>§</w:t>
      </w:r>
      <w:r>
        <w:t xml:space="preserve"> 21</w:t>
      </w:r>
      <w:r w:rsidRPr="00E66F78">
        <w:t xml:space="preserve">. Postanowienia </w:t>
      </w:r>
      <w:r>
        <w:t>dodatkowe</w:t>
      </w:r>
      <w:bookmarkEnd w:id="181"/>
    </w:p>
    <w:p w14:paraId="3BD51FDB" w14:textId="77777777" w:rsidR="00BD5504" w:rsidRPr="00A63E08" w:rsidRDefault="00BD5504" w:rsidP="00BD5504">
      <w:pPr>
        <w:numPr>
          <w:ilvl w:val="0"/>
          <w:numId w:val="119"/>
        </w:numPr>
        <w:spacing w:after="160" w:line="278" w:lineRule="auto"/>
        <w:jc w:val="both"/>
        <w:rPr>
          <w:rFonts w:eastAsiaTheme="minorHAnsi"/>
          <w:kern w:val="2"/>
          <w:sz w:val="22"/>
          <w:szCs w:val="22"/>
          <w:lang w:eastAsia="en-US"/>
          <w14:ligatures w14:val="standardContextual"/>
        </w:rPr>
      </w:pPr>
      <w:r w:rsidRPr="00A63E08">
        <w:rPr>
          <w:rFonts w:eastAsiaTheme="minorHAnsi"/>
          <w:kern w:val="2"/>
          <w:sz w:val="22"/>
          <w:szCs w:val="22"/>
          <w:lang w:eastAsia="en-US"/>
          <w14:ligatures w14:val="standardContextual"/>
        </w:rPr>
        <w:t xml:space="preserve">Określone w umowie sumy gwarancyjne limity i </w:t>
      </w:r>
      <w:proofErr w:type="spellStart"/>
      <w:r w:rsidRPr="00A63E08">
        <w:rPr>
          <w:rFonts w:eastAsiaTheme="minorHAnsi"/>
          <w:kern w:val="2"/>
          <w:sz w:val="22"/>
          <w:szCs w:val="22"/>
          <w:lang w:eastAsia="en-US"/>
          <w14:ligatures w14:val="standardContextual"/>
        </w:rPr>
        <w:t>podlimity</w:t>
      </w:r>
      <w:proofErr w:type="spellEnd"/>
      <w:r w:rsidRPr="00A63E08">
        <w:rPr>
          <w:rFonts w:eastAsiaTheme="minorHAnsi"/>
          <w:kern w:val="2"/>
          <w:sz w:val="22"/>
          <w:szCs w:val="22"/>
          <w:lang w:eastAsia="en-US"/>
          <w14:ligatures w14:val="standardContextual"/>
        </w:rPr>
        <w:t xml:space="preserve"> odpowiedzialności np. przewidziane </w:t>
      </w:r>
      <w:r w:rsidRPr="00A63E08">
        <w:rPr>
          <w:rFonts w:eastAsiaTheme="minorHAnsi"/>
          <w:kern w:val="2"/>
          <w:sz w:val="22"/>
          <w:szCs w:val="22"/>
          <w:lang w:eastAsia="en-US"/>
          <w14:ligatures w14:val="standardContextual"/>
        </w:rPr>
        <w:br/>
        <w:t xml:space="preserve">w poszczególnych klauzulach stosuje się w pełnej wysokości do każdego okresu rozliczeniowego </w:t>
      </w:r>
      <w:r w:rsidRPr="00A63E08">
        <w:rPr>
          <w:rFonts w:eastAsiaTheme="minorHAnsi"/>
          <w:kern w:val="2"/>
          <w:sz w:val="22"/>
          <w:szCs w:val="22"/>
          <w:lang w:eastAsia="en-US"/>
          <w14:ligatures w14:val="standardContextual"/>
        </w:rPr>
        <w:br/>
        <w:t xml:space="preserve">i łącznie na wszystkie wskazane w umowie zakłady górnicze, niezależnie od ilości wystawionych polis. </w:t>
      </w:r>
    </w:p>
    <w:p w14:paraId="7A33D897" w14:textId="77777777" w:rsidR="00BD5504" w:rsidRPr="00A63E08" w:rsidRDefault="00BD5504" w:rsidP="00BD5504">
      <w:pPr>
        <w:numPr>
          <w:ilvl w:val="0"/>
          <w:numId w:val="119"/>
        </w:numPr>
        <w:spacing w:after="160" w:line="278" w:lineRule="auto"/>
        <w:jc w:val="both"/>
        <w:rPr>
          <w:rFonts w:eastAsiaTheme="minorHAnsi"/>
          <w:kern w:val="2"/>
          <w:sz w:val="22"/>
          <w:szCs w:val="22"/>
          <w:lang w:eastAsia="en-US"/>
          <w14:ligatures w14:val="standardContextual"/>
        </w:rPr>
      </w:pPr>
      <w:r w:rsidRPr="00A63E08">
        <w:rPr>
          <w:rFonts w:eastAsiaTheme="minorHAnsi"/>
          <w:kern w:val="2"/>
          <w:sz w:val="22"/>
          <w:szCs w:val="22"/>
          <w:lang w:eastAsia="en-US"/>
          <w14:ligatures w14:val="standardContextual"/>
        </w:rPr>
        <w:t>Na wskazany okres ubezpieczenia zostanie wystawiona polisa bądź polisy ubezpieczeniowe uwzględniające aktualne sumy ubezpieczenia / gwarancyjne oraz wysokość składki za dany okres ubezpieczenia, a także terminy płatności składki.</w:t>
      </w:r>
    </w:p>
    <w:p w14:paraId="3209165D" w14:textId="77777777" w:rsidR="00BD5504" w:rsidRPr="00A63E08" w:rsidRDefault="00BD5504" w:rsidP="00BD5504">
      <w:pPr>
        <w:numPr>
          <w:ilvl w:val="0"/>
          <w:numId w:val="119"/>
        </w:numPr>
        <w:spacing w:after="160" w:line="278" w:lineRule="auto"/>
        <w:jc w:val="both"/>
        <w:rPr>
          <w:rFonts w:eastAsiaTheme="minorHAnsi"/>
          <w:kern w:val="2"/>
          <w:sz w:val="22"/>
          <w:szCs w:val="22"/>
          <w:lang w:eastAsia="en-US"/>
          <w14:ligatures w14:val="standardContextual"/>
        </w:rPr>
      </w:pPr>
      <w:r w:rsidRPr="00A63E08">
        <w:rPr>
          <w:rFonts w:eastAsiaTheme="minorHAnsi"/>
          <w:kern w:val="2"/>
          <w:sz w:val="22"/>
          <w:szCs w:val="22"/>
          <w:lang w:eastAsia="en-US"/>
          <w14:ligatures w14:val="standardContextual"/>
        </w:rPr>
        <w:t>Na wniosek Ubezpieczonego, Ubezpieczyciel wystawi w ramach niniejszej generalnej umowy ubezpieczenia polisy bądź certyfikaty potwierdzające ochronę oddzielnie na każdą ubezpieczoną lokalizację (zakład górniczy/ruch wskazany jako miejsce ubezpieczenia).</w:t>
      </w:r>
    </w:p>
    <w:p w14:paraId="21ABAADB" w14:textId="77777777" w:rsidR="00BD5504" w:rsidRPr="00A63E08" w:rsidRDefault="00BD5504" w:rsidP="00BD5504">
      <w:pPr>
        <w:numPr>
          <w:ilvl w:val="0"/>
          <w:numId w:val="119"/>
        </w:numPr>
        <w:spacing w:after="160" w:line="278" w:lineRule="auto"/>
        <w:jc w:val="both"/>
        <w:rPr>
          <w:rFonts w:eastAsiaTheme="minorHAnsi"/>
          <w:kern w:val="2"/>
          <w:sz w:val="22"/>
          <w:szCs w:val="22"/>
          <w:lang w:eastAsia="en-US"/>
          <w14:ligatures w14:val="standardContextual"/>
        </w:rPr>
      </w:pPr>
      <w:r w:rsidRPr="00A63E08">
        <w:rPr>
          <w:rFonts w:eastAsiaTheme="minorHAnsi"/>
          <w:kern w:val="2"/>
          <w:sz w:val="22"/>
          <w:szCs w:val="22"/>
          <w:lang w:eastAsia="en-US"/>
          <w14:ligatures w14:val="standardContextual"/>
        </w:rPr>
        <w:t xml:space="preserve">Po upływie każdych kolejnych 6 miesięcy, Ubezpieczyciel w terminie 14 dni przedstawi Ubezpieczającemu szczegółowy raport szkodowy zawierający wykaz zgłoszonych szkód </w:t>
      </w:r>
      <w:r w:rsidRPr="00A63E08">
        <w:rPr>
          <w:rFonts w:eastAsiaTheme="minorHAnsi"/>
          <w:kern w:val="2"/>
          <w:sz w:val="22"/>
          <w:szCs w:val="22"/>
          <w:lang w:eastAsia="en-US"/>
          <w14:ligatures w14:val="standardContextual"/>
        </w:rPr>
        <w:br/>
        <w:t>z informacją o wysokości wypłaty, wysokości założonych rezerw i podaniem przyczyny szkody.</w:t>
      </w:r>
    </w:p>
    <w:bookmarkEnd w:id="180"/>
    <w:bookmarkEnd w:id="182"/>
    <w:bookmarkEnd w:id="183"/>
    <w:p w14:paraId="30E50DAD" w14:textId="77777777" w:rsidR="00683A07" w:rsidRDefault="00683A07" w:rsidP="00683A07">
      <w:pPr>
        <w:spacing w:line="276" w:lineRule="auto"/>
        <w:jc w:val="both"/>
        <w:rPr>
          <w:sz w:val="22"/>
          <w:szCs w:val="22"/>
        </w:rPr>
      </w:pPr>
    </w:p>
    <w:p w14:paraId="5E4A72A6" w14:textId="77777777" w:rsidR="00683A07" w:rsidRPr="003F27B8" w:rsidRDefault="00683A07" w:rsidP="00683A07">
      <w:pPr>
        <w:pStyle w:val="Nagwek2"/>
      </w:pPr>
      <w:bookmarkStart w:id="185" w:name="_Toc64016217"/>
      <w:bookmarkStart w:id="186" w:name="_Toc106184602"/>
      <w:bookmarkStart w:id="187" w:name="_Toc148612365"/>
      <w:r w:rsidRPr="003F27B8">
        <w:t>§ 22. Postanowienia końcowe</w:t>
      </w:r>
      <w:bookmarkEnd w:id="185"/>
      <w:bookmarkEnd w:id="186"/>
      <w:bookmarkEnd w:id="187"/>
    </w:p>
    <w:p w14:paraId="2E3E0824" w14:textId="77777777" w:rsidR="00E600FA" w:rsidRPr="009015AB" w:rsidRDefault="00E600FA" w:rsidP="00E600FA">
      <w:pPr>
        <w:numPr>
          <w:ilvl w:val="0"/>
          <w:numId w:val="66"/>
        </w:numPr>
        <w:spacing w:line="259" w:lineRule="auto"/>
        <w:jc w:val="both"/>
        <w:rPr>
          <w:sz w:val="22"/>
          <w:szCs w:val="22"/>
        </w:rPr>
      </w:pPr>
      <w:r w:rsidRPr="009015AB">
        <w:rPr>
          <w:sz w:val="22"/>
          <w:szCs w:val="22"/>
        </w:rPr>
        <w:t xml:space="preserve">Ubezpieczający korzysta z usług brokera ubezpieczeniowego – </w:t>
      </w:r>
      <w:proofErr w:type="spellStart"/>
      <w:r w:rsidRPr="009015AB">
        <w:rPr>
          <w:sz w:val="22"/>
          <w:szCs w:val="22"/>
        </w:rPr>
        <w:t>Gardia</w:t>
      </w:r>
      <w:proofErr w:type="spellEnd"/>
      <w:r w:rsidRPr="009015AB">
        <w:rPr>
          <w:sz w:val="22"/>
          <w:szCs w:val="22"/>
        </w:rPr>
        <w:t xml:space="preserve"> Broker Sp. z o.o. posiadająca zezwolenie nr 600/99, wpis do rejestru brokerów nr 00000571/U. </w:t>
      </w:r>
    </w:p>
    <w:p w14:paraId="1CCB0D1B" w14:textId="77777777" w:rsidR="00E600FA" w:rsidRPr="009015AB" w:rsidRDefault="00E600FA" w:rsidP="00E600FA">
      <w:pPr>
        <w:numPr>
          <w:ilvl w:val="0"/>
          <w:numId w:val="66"/>
        </w:numPr>
        <w:tabs>
          <w:tab w:val="num" w:pos="2880"/>
        </w:tabs>
        <w:spacing w:line="259" w:lineRule="auto"/>
        <w:jc w:val="both"/>
        <w:rPr>
          <w:sz w:val="22"/>
          <w:szCs w:val="22"/>
        </w:rPr>
      </w:pPr>
      <w:r w:rsidRPr="009015AB">
        <w:rPr>
          <w:sz w:val="22"/>
          <w:szCs w:val="22"/>
        </w:rPr>
        <w:t>Umowa ubezpieczenia jest zawarta przy udziale w/w brokera i będzie wykonywana za jego pośrednictwem.</w:t>
      </w:r>
    </w:p>
    <w:p w14:paraId="34C29399" w14:textId="77777777" w:rsidR="00E600FA" w:rsidRPr="009015AB" w:rsidRDefault="00E600FA" w:rsidP="00E600FA">
      <w:pPr>
        <w:numPr>
          <w:ilvl w:val="0"/>
          <w:numId w:val="66"/>
        </w:numPr>
        <w:tabs>
          <w:tab w:val="num" w:pos="2880"/>
        </w:tabs>
        <w:spacing w:line="259" w:lineRule="auto"/>
        <w:jc w:val="both"/>
        <w:rPr>
          <w:sz w:val="22"/>
          <w:szCs w:val="22"/>
        </w:rPr>
      </w:pPr>
      <w:r w:rsidRPr="009015AB">
        <w:rPr>
          <w:sz w:val="22"/>
          <w:szCs w:val="22"/>
        </w:rPr>
        <w:t xml:space="preserve">Kurtaż brokerski na poziomie 5% zainkasowanej składki jest stały bez uwzględniania zwrotów, rabatów, dopłat składki (5% </w:t>
      </w:r>
      <w:bookmarkStart w:id="188" w:name="_Hlk123135966"/>
      <w:r w:rsidRPr="009015AB">
        <w:rPr>
          <w:sz w:val="22"/>
          <w:szCs w:val="22"/>
        </w:rPr>
        <w:t>od składki należnej określonej w niniejszej umowie</w:t>
      </w:r>
      <w:bookmarkEnd w:id="188"/>
      <w:r w:rsidRPr="009015AB">
        <w:rPr>
          <w:sz w:val="22"/>
          <w:szCs w:val="22"/>
        </w:rPr>
        <w:t>).</w:t>
      </w:r>
    </w:p>
    <w:p w14:paraId="6509B7EB" w14:textId="307340C0" w:rsidR="005148C9" w:rsidRPr="00AA688A" w:rsidRDefault="005148C9" w:rsidP="005148C9">
      <w:pPr>
        <w:numPr>
          <w:ilvl w:val="0"/>
          <w:numId w:val="66"/>
        </w:numPr>
        <w:spacing w:line="259" w:lineRule="auto"/>
        <w:jc w:val="both"/>
        <w:rPr>
          <w:sz w:val="22"/>
          <w:szCs w:val="22"/>
        </w:rPr>
      </w:pPr>
      <w:r w:rsidRPr="00AA688A">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0E1A995" w14:textId="77777777" w:rsidR="005148C9" w:rsidRPr="00AA688A" w:rsidRDefault="005148C9" w:rsidP="005148C9">
      <w:pPr>
        <w:numPr>
          <w:ilvl w:val="0"/>
          <w:numId w:val="66"/>
        </w:numPr>
        <w:spacing w:line="259" w:lineRule="auto"/>
        <w:jc w:val="both"/>
        <w:rPr>
          <w:sz w:val="22"/>
          <w:szCs w:val="22"/>
        </w:rPr>
      </w:pPr>
      <w:r w:rsidRPr="00AA688A">
        <w:rPr>
          <w:sz w:val="22"/>
          <w:szCs w:val="22"/>
        </w:rPr>
        <w:t>Wszelkie spory powstałe pomiędzy Stronami na tle wykładni lub realizacji Umowy rozstrzygane będą przez sąd powszechny właściwy dla siedziby Zamawiającego.</w:t>
      </w:r>
    </w:p>
    <w:p w14:paraId="2194B6C2" w14:textId="1DC6617C" w:rsidR="00683A07" w:rsidRDefault="00683A07" w:rsidP="005148C9">
      <w:pPr>
        <w:numPr>
          <w:ilvl w:val="0"/>
          <w:numId w:val="66"/>
        </w:numPr>
        <w:spacing w:line="259" w:lineRule="auto"/>
        <w:ind w:left="357" w:hanging="357"/>
        <w:jc w:val="both"/>
        <w:rPr>
          <w:sz w:val="22"/>
          <w:szCs w:val="22"/>
        </w:rPr>
      </w:pPr>
      <w:r w:rsidRPr="00CA5302">
        <w:rPr>
          <w:sz w:val="22"/>
          <w:szCs w:val="22"/>
        </w:rPr>
        <w:t xml:space="preserve">Wszelkie zmiany i uzupełnienia Umowy wymagają dla swej </w:t>
      </w:r>
      <w:r w:rsidRPr="00E66F78">
        <w:rPr>
          <w:sz w:val="22"/>
          <w:szCs w:val="22"/>
        </w:rPr>
        <w:t xml:space="preserve">ważności </w:t>
      </w:r>
      <w:r w:rsidRPr="00A97909">
        <w:rPr>
          <w:sz w:val="22"/>
          <w:szCs w:val="22"/>
        </w:rPr>
        <w:t xml:space="preserve">formy pisemnej </w:t>
      </w:r>
      <w:r w:rsidRPr="00E66F78">
        <w:rPr>
          <w:sz w:val="22"/>
          <w:szCs w:val="22"/>
        </w:rPr>
        <w:t xml:space="preserve">w postaci aneksu do Umowy. </w:t>
      </w:r>
    </w:p>
    <w:p w14:paraId="476EACBA" w14:textId="77777777" w:rsidR="0084190B" w:rsidRDefault="0084190B" w:rsidP="005148C9">
      <w:pPr>
        <w:numPr>
          <w:ilvl w:val="0"/>
          <w:numId w:val="66"/>
        </w:numPr>
        <w:spacing w:line="259" w:lineRule="auto"/>
        <w:ind w:left="357" w:hanging="357"/>
        <w:jc w:val="both"/>
        <w:rPr>
          <w:i/>
          <w:iCs/>
          <w:color w:val="0070C0"/>
          <w:sz w:val="22"/>
          <w:szCs w:val="22"/>
        </w:rPr>
      </w:pPr>
      <w:r w:rsidRPr="003F27B8">
        <w:rPr>
          <w:sz w:val="22"/>
          <w:szCs w:val="22"/>
        </w:rPr>
        <w:t xml:space="preserve">Umowa została sporządzona w dwóch egzemplarzach, po jednym dla każdej ze Stron. </w:t>
      </w:r>
      <w:r w:rsidRPr="00F61CB5">
        <w:rPr>
          <w:i/>
          <w:iCs/>
          <w:color w:val="0070C0"/>
          <w:sz w:val="22"/>
          <w:szCs w:val="22"/>
        </w:rPr>
        <w:t>(</w:t>
      </w:r>
      <w:r>
        <w:rPr>
          <w:i/>
          <w:iCs/>
          <w:color w:val="0070C0"/>
          <w:sz w:val="22"/>
          <w:szCs w:val="22"/>
        </w:rPr>
        <w:t xml:space="preserve">zapis </w:t>
      </w:r>
      <w:r w:rsidRPr="00F61CB5">
        <w:rPr>
          <w:i/>
          <w:iCs/>
          <w:color w:val="0070C0"/>
          <w:sz w:val="22"/>
          <w:szCs w:val="22"/>
        </w:rPr>
        <w:t xml:space="preserve">tylko </w:t>
      </w:r>
      <w:r>
        <w:rPr>
          <w:i/>
          <w:iCs/>
          <w:color w:val="0070C0"/>
          <w:sz w:val="22"/>
          <w:szCs w:val="22"/>
        </w:rPr>
        <w:br/>
      </w:r>
      <w:r w:rsidRPr="00F61CB5">
        <w:rPr>
          <w:i/>
          <w:iCs/>
          <w:color w:val="0070C0"/>
          <w:sz w:val="22"/>
          <w:szCs w:val="22"/>
        </w:rPr>
        <w:t>w przypadku wersji papierowej</w:t>
      </w:r>
      <w:r>
        <w:rPr>
          <w:i/>
          <w:iCs/>
          <w:color w:val="0070C0"/>
          <w:sz w:val="22"/>
          <w:szCs w:val="22"/>
        </w:rPr>
        <w:t>.</w:t>
      </w:r>
      <w:r w:rsidRPr="00F61CB5">
        <w:rPr>
          <w:i/>
          <w:iCs/>
          <w:color w:val="0070C0"/>
          <w:sz w:val="22"/>
          <w:szCs w:val="22"/>
        </w:rPr>
        <w:t>)</w:t>
      </w:r>
    </w:p>
    <w:p w14:paraId="5E968F30" w14:textId="3B6F23CA" w:rsidR="00683A07" w:rsidRDefault="00683A07" w:rsidP="00683A07">
      <w:pPr>
        <w:spacing w:line="259" w:lineRule="auto"/>
        <w:ind w:left="357"/>
        <w:jc w:val="both"/>
        <w:rPr>
          <w:sz w:val="22"/>
          <w:szCs w:val="22"/>
        </w:rPr>
      </w:pPr>
    </w:p>
    <w:p w14:paraId="6133FB2E" w14:textId="77777777" w:rsidR="00683A07" w:rsidRPr="00683A07" w:rsidRDefault="00683A07" w:rsidP="00683A07">
      <w:pPr>
        <w:pStyle w:val="Nagwek2"/>
        <w:ind w:left="0"/>
        <w:jc w:val="left"/>
        <w:rPr>
          <w:sz w:val="22"/>
          <w:szCs w:val="22"/>
        </w:rPr>
      </w:pPr>
      <w:bookmarkStart w:id="189" w:name="_Toc106184603"/>
      <w:bookmarkStart w:id="190" w:name="_Toc148612366"/>
      <w:r w:rsidRPr="00683A07">
        <w:rPr>
          <w:sz w:val="22"/>
          <w:szCs w:val="22"/>
        </w:rPr>
        <w:t>Załączniki do Umowy</w:t>
      </w:r>
      <w:bookmarkEnd w:id="189"/>
      <w:bookmarkEnd w:id="190"/>
    </w:p>
    <w:bookmarkEnd w:id="184"/>
    <w:p w14:paraId="2237F139" w14:textId="77777777" w:rsidR="00683A07" w:rsidRDefault="00683A07" w:rsidP="00683A07">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3BAD614A" w14:textId="7B646A5F"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w:t>
      </w:r>
      <w:r w:rsidR="00AA688A">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057A32E5" w14:textId="17F1B0F5" w:rsidR="00683A07"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w:t>
      </w:r>
      <w:r w:rsidR="00AA688A">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09990B83" w14:textId="77777777" w:rsidR="005A33C8" w:rsidRDefault="005A33C8" w:rsidP="00683A07">
      <w:pPr>
        <w:tabs>
          <w:tab w:val="left" w:pos="1843"/>
        </w:tabs>
        <w:jc w:val="both"/>
        <w:rPr>
          <w:rFonts w:eastAsiaTheme="majorEastAsia"/>
          <w:sz w:val="22"/>
          <w:szCs w:val="22"/>
        </w:rPr>
      </w:pPr>
    </w:p>
    <w:p w14:paraId="7BE336CC" w14:textId="77777777" w:rsidR="005A33C8" w:rsidRDefault="005A33C8" w:rsidP="00683A07">
      <w:pPr>
        <w:tabs>
          <w:tab w:val="left" w:pos="1843"/>
        </w:tabs>
        <w:jc w:val="both"/>
        <w:rPr>
          <w:rFonts w:eastAsiaTheme="majorEastAsia"/>
          <w:sz w:val="22"/>
          <w:szCs w:val="22"/>
        </w:rPr>
      </w:pPr>
    </w:p>
    <w:p w14:paraId="790BC515" w14:textId="77777777" w:rsidR="005A33C8" w:rsidRDefault="005A33C8" w:rsidP="00683A07">
      <w:pPr>
        <w:tabs>
          <w:tab w:val="left" w:pos="1843"/>
        </w:tabs>
        <w:jc w:val="both"/>
        <w:rPr>
          <w:rFonts w:eastAsiaTheme="majorEastAsia"/>
          <w:sz w:val="22"/>
          <w:szCs w:val="22"/>
        </w:rPr>
      </w:pPr>
    </w:p>
    <w:p w14:paraId="1AEF6D6A" w14:textId="77777777" w:rsidR="005A33C8" w:rsidRDefault="005A33C8" w:rsidP="00683A07">
      <w:pPr>
        <w:tabs>
          <w:tab w:val="left" w:pos="1843"/>
        </w:tabs>
        <w:jc w:val="both"/>
        <w:rPr>
          <w:rFonts w:eastAsiaTheme="majorEastAsia"/>
          <w:sz w:val="22"/>
          <w:szCs w:val="22"/>
        </w:rPr>
      </w:pPr>
    </w:p>
    <w:p w14:paraId="1E10CA8F" w14:textId="77777777" w:rsidR="005A33C8" w:rsidRDefault="005A33C8" w:rsidP="00683A07">
      <w:pPr>
        <w:tabs>
          <w:tab w:val="left" w:pos="1843"/>
        </w:tabs>
        <w:jc w:val="both"/>
        <w:rPr>
          <w:rFonts w:eastAsiaTheme="majorEastAsia"/>
          <w:sz w:val="22"/>
          <w:szCs w:val="22"/>
        </w:rPr>
      </w:pPr>
    </w:p>
    <w:p w14:paraId="5C6249B5" w14:textId="77777777" w:rsidR="005A33C8" w:rsidRDefault="005A33C8" w:rsidP="00683A07">
      <w:pPr>
        <w:tabs>
          <w:tab w:val="left" w:pos="1843"/>
        </w:tabs>
        <w:jc w:val="both"/>
        <w:rPr>
          <w:rFonts w:eastAsiaTheme="majorEastAsia"/>
          <w:sz w:val="22"/>
          <w:szCs w:val="22"/>
        </w:rPr>
      </w:pPr>
    </w:p>
    <w:p w14:paraId="749B0CD9" w14:textId="77777777" w:rsidR="00683A07" w:rsidRPr="001456AD" w:rsidRDefault="00683A07" w:rsidP="00683A07">
      <w:pPr>
        <w:spacing w:before="120"/>
        <w:jc w:val="right"/>
        <w:rPr>
          <w:b/>
          <w:bCs/>
          <w:sz w:val="22"/>
          <w:szCs w:val="22"/>
        </w:rPr>
      </w:pPr>
      <w:bookmarkStart w:id="191"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191"/>
    <w:p w14:paraId="7B48D485" w14:textId="77777777" w:rsidR="00683A07" w:rsidRPr="008F2909" w:rsidRDefault="00683A07" w:rsidP="00683A07">
      <w:pPr>
        <w:jc w:val="both"/>
        <w:rPr>
          <w:b/>
          <w:bCs/>
          <w:color w:val="0070C0"/>
          <w:sz w:val="24"/>
          <w:szCs w:val="24"/>
        </w:rPr>
      </w:pPr>
    </w:p>
    <w:p w14:paraId="340DDD8A" w14:textId="77777777" w:rsidR="00683A07" w:rsidRDefault="00683A07" w:rsidP="00683A07">
      <w:pPr>
        <w:jc w:val="center"/>
        <w:rPr>
          <w:b/>
          <w:bCs/>
          <w:sz w:val="28"/>
          <w:szCs w:val="28"/>
        </w:rPr>
      </w:pPr>
      <w:r w:rsidRPr="009015AB">
        <w:rPr>
          <w:b/>
          <w:bCs/>
          <w:sz w:val="28"/>
          <w:szCs w:val="28"/>
        </w:rPr>
        <w:t>Szczegółowy Opis Przedmiotu Zamówienia</w:t>
      </w:r>
    </w:p>
    <w:p w14:paraId="12F8CE47" w14:textId="77777777" w:rsidR="00683A07" w:rsidRDefault="00683A07" w:rsidP="00683A07">
      <w:pPr>
        <w:jc w:val="center"/>
        <w:rPr>
          <w:b/>
          <w:bCs/>
          <w:sz w:val="28"/>
          <w:szCs w:val="28"/>
        </w:rPr>
      </w:pPr>
    </w:p>
    <w:p w14:paraId="635B768D" w14:textId="5A312A7B" w:rsidR="00541CA7" w:rsidRPr="001002B8" w:rsidRDefault="00683A07" w:rsidP="00541CA7">
      <w:pPr>
        <w:jc w:val="center"/>
        <w:rPr>
          <w:b/>
          <w:bCs/>
          <w:i/>
          <w:iCs/>
          <w:color w:val="000000" w:themeColor="text1"/>
          <w:sz w:val="28"/>
          <w:szCs w:val="28"/>
        </w:rPr>
      </w:pPr>
      <w:r w:rsidRPr="00B514DA">
        <w:rPr>
          <w:b/>
          <w:bCs/>
          <w:i/>
          <w:iCs/>
          <w:color w:val="FF0000"/>
          <w:sz w:val="28"/>
          <w:szCs w:val="28"/>
        </w:rPr>
        <w:t xml:space="preserve">(zgodny z  Załącznikiem </w:t>
      </w:r>
      <w:r w:rsidRPr="00670E46">
        <w:rPr>
          <w:b/>
          <w:bCs/>
          <w:i/>
          <w:iCs/>
          <w:color w:val="FF0000"/>
          <w:sz w:val="28"/>
          <w:szCs w:val="28"/>
        </w:rPr>
        <w:t>nr 1 do SWZ</w:t>
      </w:r>
      <w:r w:rsidR="00541CA7" w:rsidRPr="00670E46">
        <w:rPr>
          <w:b/>
          <w:bCs/>
          <w:i/>
          <w:iCs/>
          <w:color w:val="FF0000"/>
          <w:sz w:val="28"/>
          <w:szCs w:val="28"/>
        </w:rPr>
        <w:t>)</w:t>
      </w:r>
    </w:p>
    <w:p w14:paraId="6E0E36C8" w14:textId="0660FEB4" w:rsidR="00683A07" w:rsidRPr="00B514DA" w:rsidRDefault="00683A07" w:rsidP="00683A07">
      <w:pPr>
        <w:jc w:val="center"/>
        <w:rPr>
          <w:b/>
          <w:bCs/>
          <w:i/>
          <w:iCs/>
          <w:sz w:val="28"/>
          <w:szCs w:val="28"/>
        </w:rPr>
      </w:pPr>
    </w:p>
    <w:p w14:paraId="32589151" w14:textId="77777777" w:rsidR="00683A07" w:rsidRPr="008F2909" w:rsidRDefault="00683A07" w:rsidP="00683A07">
      <w:pPr>
        <w:rPr>
          <w:b/>
          <w:bCs/>
          <w:color w:val="0070C0"/>
          <w:sz w:val="22"/>
          <w:szCs w:val="22"/>
        </w:rPr>
      </w:pPr>
    </w:p>
    <w:p w14:paraId="0ACB913E" w14:textId="77777777" w:rsidR="00683A07" w:rsidRDefault="00683A07" w:rsidP="00683A07">
      <w:pPr>
        <w:spacing w:after="160" w:line="259" w:lineRule="auto"/>
        <w:rPr>
          <w:sz w:val="14"/>
          <w:szCs w:val="14"/>
        </w:rPr>
      </w:pPr>
      <w:r>
        <w:rPr>
          <w:sz w:val="14"/>
          <w:szCs w:val="14"/>
        </w:rPr>
        <w:br w:type="page"/>
      </w:r>
    </w:p>
    <w:p w14:paraId="08716D9D" w14:textId="7E1889DA" w:rsidR="00683A07" w:rsidRPr="001456AD" w:rsidRDefault="00683A07" w:rsidP="00683A07">
      <w:pPr>
        <w:spacing w:before="120"/>
        <w:jc w:val="right"/>
        <w:rPr>
          <w:b/>
          <w:bCs/>
          <w:sz w:val="22"/>
          <w:szCs w:val="22"/>
        </w:rPr>
      </w:pPr>
      <w:bookmarkStart w:id="192" w:name="_Hlk67831498"/>
      <w:bookmarkStart w:id="193" w:name="_Hlk67827058"/>
      <w:r w:rsidRPr="001456AD">
        <w:rPr>
          <w:b/>
          <w:bCs/>
          <w:sz w:val="22"/>
          <w:szCs w:val="22"/>
        </w:rPr>
        <w:lastRenderedPageBreak/>
        <w:t xml:space="preserve">Załącznik nr </w:t>
      </w:r>
      <w:r w:rsidR="00161602">
        <w:rPr>
          <w:b/>
          <w:bCs/>
          <w:sz w:val="22"/>
          <w:szCs w:val="22"/>
        </w:rPr>
        <w:t>2</w:t>
      </w:r>
      <w:r w:rsidRPr="001456AD">
        <w:rPr>
          <w:b/>
          <w:bCs/>
          <w:sz w:val="22"/>
          <w:szCs w:val="22"/>
        </w:rPr>
        <w:t xml:space="preserve"> do Umowy       </w:t>
      </w:r>
    </w:p>
    <w:p w14:paraId="0286DE74" w14:textId="77777777" w:rsidR="00683A07" w:rsidRPr="00556F81" w:rsidRDefault="00683A07" w:rsidP="00683A07">
      <w:pPr>
        <w:spacing w:after="160" w:line="259" w:lineRule="auto"/>
        <w:jc w:val="center"/>
        <w:rPr>
          <w:b/>
          <w:bCs/>
          <w:sz w:val="22"/>
          <w:szCs w:val="22"/>
        </w:rPr>
      </w:pPr>
    </w:p>
    <w:p w14:paraId="0B10C762" w14:textId="77777777" w:rsidR="00683A07" w:rsidRPr="00DE750C" w:rsidRDefault="00683A07" w:rsidP="00683A07">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192"/>
    <w:p w14:paraId="1DBDB9C5" w14:textId="77777777" w:rsidR="00683A07" w:rsidRPr="00B30F1F" w:rsidRDefault="00683A07" w:rsidP="00683A07">
      <w:pPr>
        <w:overflowPunct w:val="0"/>
        <w:autoSpaceDE w:val="0"/>
        <w:autoSpaceDN w:val="0"/>
        <w:jc w:val="both"/>
        <w:rPr>
          <w:color w:val="000000"/>
          <w:sz w:val="10"/>
          <w:szCs w:val="10"/>
        </w:rPr>
      </w:pPr>
    </w:p>
    <w:bookmarkEnd w:id="193"/>
    <w:p w14:paraId="128C89C2" w14:textId="77777777" w:rsidR="00683A07" w:rsidRPr="002E59AA" w:rsidRDefault="00683A07" w:rsidP="00161602">
      <w:pPr>
        <w:pStyle w:val="Akapitzlist"/>
        <w:overflowPunct w:val="0"/>
        <w:autoSpaceDE w:val="0"/>
        <w:autoSpaceDN w:val="0"/>
        <w:ind w:left="1080"/>
        <w:jc w:val="both"/>
        <w:rPr>
          <w:color w:val="000000"/>
          <w:sz w:val="22"/>
          <w:szCs w:val="22"/>
        </w:rPr>
      </w:pPr>
      <w:r w:rsidRPr="002E59AA">
        <w:rPr>
          <w:b/>
          <w:sz w:val="22"/>
          <w:szCs w:val="22"/>
          <w:u w:val="single"/>
        </w:rPr>
        <w:t>Udostępnienie danych osobowych</w:t>
      </w:r>
    </w:p>
    <w:p w14:paraId="348DA1D8" w14:textId="77777777" w:rsidR="00683A07" w:rsidRPr="00C94ECA" w:rsidRDefault="00683A07" w:rsidP="005148C9">
      <w:pPr>
        <w:pStyle w:val="Akapitzlist"/>
        <w:numPr>
          <w:ilvl w:val="0"/>
          <w:numId w:val="86"/>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3886ACCE" w14:textId="77777777" w:rsidR="00683A07" w:rsidRPr="00C94ECA" w:rsidRDefault="00683A07" w:rsidP="005148C9">
      <w:pPr>
        <w:pStyle w:val="Akapitzlist"/>
        <w:numPr>
          <w:ilvl w:val="0"/>
          <w:numId w:val="86"/>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21A0280D" w14:textId="77777777" w:rsidR="00683A07" w:rsidRPr="00C94ECA" w:rsidRDefault="00683A07" w:rsidP="005148C9">
      <w:pPr>
        <w:pStyle w:val="Akapitzlist"/>
        <w:numPr>
          <w:ilvl w:val="0"/>
          <w:numId w:val="86"/>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82D485A" w14:textId="77777777" w:rsidR="00683A07" w:rsidRPr="00C94ECA" w:rsidRDefault="00683A07" w:rsidP="005148C9">
      <w:pPr>
        <w:pStyle w:val="Akapitzlist"/>
        <w:numPr>
          <w:ilvl w:val="0"/>
          <w:numId w:val="86"/>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1C3D5F11" w14:textId="77777777" w:rsidR="00683A07" w:rsidRPr="00C94ECA" w:rsidRDefault="00683A07" w:rsidP="005148C9">
      <w:pPr>
        <w:pStyle w:val="Akapitzlist"/>
        <w:numPr>
          <w:ilvl w:val="0"/>
          <w:numId w:val="86"/>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974D5C1" w14:textId="77777777" w:rsidR="00683A07" w:rsidRPr="00C94ECA" w:rsidRDefault="00683A07" w:rsidP="005148C9">
      <w:pPr>
        <w:pStyle w:val="Akapitzlist"/>
        <w:numPr>
          <w:ilvl w:val="0"/>
          <w:numId w:val="86"/>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1239515D" w14:textId="77777777" w:rsidR="00683A07" w:rsidRPr="00C94ECA" w:rsidRDefault="00683A07" w:rsidP="005148C9">
      <w:pPr>
        <w:pStyle w:val="Akapitzlist"/>
        <w:numPr>
          <w:ilvl w:val="0"/>
          <w:numId w:val="86"/>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BF32731" w14:textId="77777777" w:rsidR="00683A07" w:rsidRPr="00B62A33" w:rsidRDefault="00683A07" w:rsidP="00B62A33">
      <w:pPr>
        <w:autoSpaceDN w:val="0"/>
        <w:ind w:left="360"/>
        <w:jc w:val="both"/>
        <w:rPr>
          <w:color w:val="000000"/>
          <w:sz w:val="22"/>
          <w:szCs w:val="22"/>
        </w:rPr>
      </w:pPr>
      <w:r w:rsidRPr="00B62A33">
        <w:rPr>
          <w:i/>
          <w:iCs/>
          <w:color w:val="FF0000"/>
          <w:sz w:val="22"/>
          <w:szCs w:val="22"/>
        </w:rPr>
        <w:t>Kontrahent w razie potrzeby określa sposób spełnienia obowiązku informacyjnego wobec osób, których dane pozyskuje.</w:t>
      </w:r>
    </w:p>
    <w:p w14:paraId="7A33446F" w14:textId="77777777" w:rsidR="00683A07" w:rsidRDefault="00683A07" w:rsidP="00683A07">
      <w:pPr>
        <w:pStyle w:val="Akapitzlist"/>
        <w:autoSpaceDN w:val="0"/>
        <w:jc w:val="both"/>
        <w:rPr>
          <w:i/>
          <w:iCs/>
          <w:color w:val="FF0000"/>
          <w:sz w:val="22"/>
          <w:szCs w:val="22"/>
        </w:rPr>
      </w:pPr>
    </w:p>
    <w:p w14:paraId="3D54A71A" w14:textId="307CCE3E" w:rsidR="00614D1C" w:rsidRDefault="00614D1C">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739B6A22" w14:textId="1441F00D" w:rsidR="00683A07" w:rsidRPr="00B30F1F" w:rsidRDefault="00683A07" w:rsidP="00683A07">
      <w:pPr>
        <w:spacing w:before="120"/>
        <w:jc w:val="right"/>
        <w:rPr>
          <w:b/>
          <w:bCs/>
          <w:sz w:val="22"/>
          <w:szCs w:val="22"/>
        </w:rPr>
      </w:pPr>
      <w:bookmarkStart w:id="194" w:name="_Hlk67832211"/>
      <w:r w:rsidRPr="00B30F1F">
        <w:rPr>
          <w:b/>
          <w:bCs/>
          <w:sz w:val="22"/>
          <w:szCs w:val="22"/>
        </w:rPr>
        <w:lastRenderedPageBreak/>
        <w:t xml:space="preserve">Załącznik nr </w:t>
      </w:r>
      <w:r w:rsidR="00161602">
        <w:rPr>
          <w:b/>
          <w:bCs/>
          <w:sz w:val="22"/>
          <w:szCs w:val="22"/>
        </w:rPr>
        <w:t>3</w:t>
      </w:r>
      <w:r>
        <w:rPr>
          <w:b/>
          <w:bCs/>
          <w:sz w:val="22"/>
          <w:szCs w:val="22"/>
        </w:rPr>
        <w:t xml:space="preserve"> </w:t>
      </w:r>
      <w:r w:rsidRPr="00B30F1F">
        <w:rPr>
          <w:b/>
          <w:bCs/>
          <w:sz w:val="22"/>
          <w:szCs w:val="22"/>
        </w:rPr>
        <w:t xml:space="preserve">do Umowy </w:t>
      </w:r>
    </w:p>
    <w:p w14:paraId="2C438474" w14:textId="77777777" w:rsidR="00683A07" w:rsidRPr="00B30F1F" w:rsidRDefault="00683A07" w:rsidP="00683A07">
      <w:pPr>
        <w:spacing w:before="120"/>
        <w:jc w:val="both"/>
        <w:rPr>
          <w:bCs/>
          <w:sz w:val="22"/>
          <w:szCs w:val="22"/>
          <w:highlight w:val="yellow"/>
        </w:rPr>
      </w:pPr>
    </w:p>
    <w:p w14:paraId="353D1169" w14:textId="77777777" w:rsidR="00683A07" w:rsidRPr="00614D1C" w:rsidRDefault="00683A07" w:rsidP="00683A07">
      <w:pPr>
        <w:spacing w:before="120"/>
        <w:jc w:val="center"/>
        <w:rPr>
          <w:b/>
          <w:bCs/>
          <w:sz w:val="28"/>
          <w:szCs w:val="28"/>
        </w:rPr>
      </w:pPr>
      <w:bookmarkStart w:id="195" w:name="_Hlk146785995"/>
      <w:bookmarkEnd w:id="194"/>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D1B6A0" w14:textId="77777777" w:rsidR="00683A07" w:rsidRDefault="00683A07" w:rsidP="00683A07">
      <w:pPr>
        <w:spacing w:before="120"/>
        <w:jc w:val="both"/>
        <w:rPr>
          <w:b/>
          <w:color w:val="0070C0"/>
          <w:sz w:val="22"/>
          <w:szCs w:val="22"/>
        </w:rPr>
      </w:pPr>
    </w:p>
    <w:p w14:paraId="4257C48F" w14:textId="77777777" w:rsidR="00683A07" w:rsidRDefault="00683A07" w:rsidP="00683A07">
      <w:pPr>
        <w:spacing w:before="120"/>
        <w:jc w:val="both"/>
        <w:rPr>
          <w:b/>
          <w:color w:val="0070C0"/>
          <w:sz w:val="22"/>
          <w:szCs w:val="22"/>
        </w:rPr>
      </w:pPr>
    </w:p>
    <w:p w14:paraId="3C1C70C7" w14:textId="77777777" w:rsidR="00683A07" w:rsidRPr="00B30F1F" w:rsidRDefault="00683A07" w:rsidP="00683A07">
      <w:pPr>
        <w:spacing w:before="120"/>
        <w:jc w:val="both"/>
        <w:rPr>
          <w:bCs/>
          <w:sz w:val="22"/>
          <w:szCs w:val="22"/>
        </w:rPr>
      </w:pPr>
      <w:r w:rsidRPr="00B30F1F">
        <w:rPr>
          <w:bCs/>
          <w:sz w:val="22"/>
          <w:szCs w:val="22"/>
        </w:rPr>
        <w:t>Nazwa Wykonawcy:</w:t>
      </w:r>
    </w:p>
    <w:p w14:paraId="2A1F5012"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E4F8AD9" w14:textId="77777777" w:rsidR="00683A07" w:rsidRPr="00B30F1F" w:rsidRDefault="00683A07" w:rsidP="00683A07">
      <w:pPr>
        <w:spacing w:before="120"/>
        <w:jc w:val="both"/>
        <w:rPr>
          <w:b/>
          <w:color w:val="0070C0"/>
          <w:sz w:val="22"/>
          <w:szCs w:val="22"/>
          <w:highlight w:val="yellow"/>
        </w:rPr>
      </w:pPr>
    </w:p>
    <w:p w14:paraId="1C8E652D" w14:textId="4F0E0238" w:rsidR="00683A07" w:rsidRPr="00614D1C" w:rsidRDefault="00683A07" w:rsidP="00683A0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DCC279F" w14:textId="77777777" w:rsidR="00683A07" w:rsidRPr="00B30F1F" w:rsidRDefault="00683A07" w:rsidP="00683A07">
      <w:pPr>
        <w:spacing w:before="120"/>
        <w:jc w:val="both"/>
        <w:rPr>
          <w:iCs/>
          <w:sz w:val="22"/>
          <w:szCs w:val="22"/>
          <w:highlight w:val="yellow"/>
        </w:rPr>
      </w:pPr>
    </w:p>
    <w:bookmarkEnd w:id="195"/>
    <w:p w14:paraId="3C18C20C" w14:textId="77777777" w:rsidR="00683A07" w:rsidRPr="00B30F1F" w:rsidRDefault="00683A07" w:rsidP="00683A07">
      <w:pPr>
        <w:spacing w:before="120"/>
        <w:jc w:val="both"/>
        <w:rPr>
          <w:iCs/>
          <w:sz w:val="22"/>
          <w:szCs w:val="22"/>
          <w:highlight w:val="yellow"/>
        </w:rPr>
      </w:pPr>
    </w:p>
    <w:p w14:paraId="1CD9248C" w14:textId="77777777" w:rsidR="00683A07" w:rsidRPr="00B30F1F" w:rsidRDefault="00683A07" w:rsidP="00683A07">
      <w:pPr>
        <w:spacing w:before="120"/>
        <w:jc w:val="both"/>
        <w:rPr>
          <w:iCs/>
          <w:strike/>
          <w:sz w:val="22"/>
          <w:szCs w:val="22"/>
          <w:highlight w:val="yellow"/>
        </w:rPr>
      </w:pPr>
    </w:p>
    <w:p w14:paraId="515BCEB3" w14:textId="77777777" w:rsidR="00683A07" w:rsidRPr="00B30F1F" w:rsidRDefault="00683A07" w:rsidP="00683A07">
      <w:pPr>
        <w:spacing w:before="120"/>
        <w:jc w:val="both"/>
        <w:rPr>
          <w:iCs/>
          <w:strike/>
          <w:sz w:val="22"/>
          <w:szCs w:val="22"/>
          <w:highlight w:val="yellow"/>
        </w:rPr>
      </w:pPr>
    </w:p>
    <w:p w14:paraId="4A157993" w14:textId="77777777" w:rsidR="00683A07" w:rsidRPr="00B30F1F" w:rsidRDefault="00683A07" w:rsidP="00683A07">
      <w:pPr>
        <w:spacing w:before="120"/>
        <w:jc w:val="both"/>
        <w:rPr>
          <w:strike/>
          <w:sz w:val="22"/>
          <w:szCs w:val="22"/>
          <w:highlight w:val="yellow"/>
        </w:rPr>
      </w:pPr>
    </w:p>
    <w:p w14:paraId="34E5E05C" w14:textId="77777777" w:rsidR="00683A07" w:rsidRPr="00712AEC" w:rsidRDefault="00683A07" w:rsidP="00683A07">
      <w:pPr>
        <w:spacing w:before="120"/>
        <w:jc w:val="both"/>
        <w:rPr>
          <w:bCs/>
          <w:sz w:val="22"/>
          <w:szCs w:val="22"/>
        </w:rPr>
      </w:pPr>
      <w:r w:rsidRPr="00FC4EBB">
        <w:rPr>
          <w:bCs/>
          <w:sz w:val="22"/>
          <w:szCs w:val="22"/>
        </w:rPr>
        <w:t>* - skreślić niewłaściwe</w:t>
      </w:r>
    </w:p>
    <w:p w14:paraId="71DCE8BC" w14:textId="77777777" w:rsidR="00683A07" w:rsidRDefault="00683A07" w:rsidP="00683A07">
      <w:pPr>
        <w:rPr>
          <w:strike/>
        </w:rPr>
      </w:pPr>
    </w:p>
    <w:p w14:paraId="42D960CB" w14:textId="77777777" w:rsidR="00683A07" w:rsidRDefault="00683A07" w:rsidP="00683A07">
      <w:pPr>
        <w:rPr>
          <w:i/>
          <w:iCs/>
          <w:sz w:val="22"/>
          <w:szCs w:val="22"/>
        </w:rPr>
      </w:pPr>
      <w:r w:rsidRPr="00B30F1F">
        <w:rPr>
          <w:i/>
          <w:iCs/>
          <w:sz w:val="22"/>
          <w:szCs w:val="22"/>
        </w:rPr>
        <w:t>Podpisuje Wykonawca lub każdy z członków Konsorcjum</w:t>
      </w:r>
    </w:p>
    <w:p w14:paraId="28632630" w14:textId="77777777" w:rsidR="00683A07" w:rsidRDefault="00683A07" w:rsidP="00683A07">
      <w:pPr>
        <w:rPr>
          <w:i/>
          <w:iCs/>
          <w:sz w:val="22"/>
          <w:szCs w:val="22"/>
        </w:rPr>
      </w:pPr>
    </w:p>
    <w:p w14:paraId="7EBCBC20" w14:textId="77777777" w:rsidR="00683A07" w:rsidRDefault="00683A07" w:rsidP="00683A07">
      <w:pPr>
        <w:rPr>
          <w:i/>
          <w:iCs/>
          <w:sz w:val="22"/>
          <w:szCs w:val="22"/>
        </w:rPr>
      </w:pPr>
    </w:p>
    <w:p w14:paraId="298A1CC6" w14:textId="77777777" w:rsidR="00683A07" w:rsidRDefault="00683A07" w:rsidP="00683A07">
      <w:pPr>
        <w:rPr>
          <w:i/>
          <w:iCs/>
          <w:sz w:val="22"/>
          <w:szCs w:val="22"/>
        </w:rPr>
      </w:pPr>
    </w:p>
    <w:p w14:paraId="327EA93A" w14:textId="77777777" w:rsidR="00683A07" w:rsidRDefault="00683A07" w:rsidP="00683A07">
      <w:pPr>
        <w:spacing w:after="160" w:line="259" w:lineRule="auto"/>
        <w:rPr>
          <w:i/>
          <w:iCs/>
          <w:sz w:val="22"/>
          <w:szCs w:val="22"/>
        </w:rPr>
      </w:pPr>
      <w:r>
        <w:rPr>
          <w:i/>
          <w:iCs/>
          <w:sz w:val="22"/>
          <w:szCs w:val="22"/>
        </w:rPr>
        <w:br w:type="page"/>
      </w:r>
    </w:p>
    <w:p w14:paraId="71455136" w14:textId="02DC63F4" w:rsidR="00CD4F8F" w:rsidRPr="000820CC" w:rsidRDefault="00160015" w:rsidP="00CD4F8F">
      <w:pPr>
        <w:jc w:val="both"/>
        <w:rPr>
          <w:rFonts w:eastAsiaTheme="majorEastAsia"/>
          <w:b/>
          <w:bCs/>
          <w:color w:val="2F5496" w:themeColor="accent1" w:themeShade="BF"/>
          <w:spacing w:val="20"/>
          <w:sz w:val="24"/>
          <w:szCs w:val="24"/>
        </w:rPr>
      </w:pPr>
      <w:bookmarkStart w:id="196" w:name="_Toc67292123"/>
      <w:r w:rsidRPr="000820CC">
        <w:rPr>
          <w:rFonts w:eastAsiaTheme="majorEastAsia"/>
          <w:b/>
          <w:bCs/>
          <w:color w:val="2F5496" w:themeColor="accent1" w:themeShade="BF"/>
          <w:spacing w:val="20"/>
          <w:sz w:val="24"/>
          <w:szCs w:val="24"/>
        </w:rPr>
        <w:lastRenderedPageBreak/>
        <w:t>Załącznik nr 6 do SWZ</w:t>
      </w:r>
      <w:bookmarkEnd w:id="196"/>
      <w:r w:rsidR="00CD4F8F" w:rsidRPr="000820CC">
        <w:rPr>
          <w:rFonts w:eastAsiaTheme="majorEastAsia"/>
          <w:b/>
          <w:bCs/>
          <w:color w:val="2F5496" w:themeColor="accent1" w:themeShade="BF"/>
          <w:spacing w:val="20"/>
          <w:sz w:val="24"/>
          <w:szCs w:val="24"/>
        </w:rPr>
        <w:t xml:space="preserve">– Zobowiązanie </w:t>
      </w:r>
      <w:r w:rsidR="008C4046" w:rsidRPr="000820CC">
        <w:rPr>
          <w:rFonts w:eastAsiaTheme="majorEastAsia"/>
          <w:b/>
          <w:bCs/>
          <w:color w:val="2F5496" w:themeColor="accent1" w:themeShade="BF"/>
          <w:spacing w:val="20"/>
          <w:sz w:val="24"/>
          <w:szCs w:val="24"/>
        </w:rPr>
        <w:t>Wykonawcy</w:t>
      </w:r>
      <w:r w:rsidR="00CD4F8F" w:rsidRPr="000820CC">
        <w:rPr>
          <w:rFonts w:eastAsiaTheme="majorEastAsia"/>
          <w:b/>
          <w:bCs/>
          <w:color w:val="2F5496" w:themeColor="accent1" w:themeShade="BF"/>
          <w:spacing w:val="20"/>
          <w:sz w:val="24"/>
          <w:szCs w:val="24"/>
        </w:rPr>
        <w:t xml:space="preserve"> do zachowania poufności</w:t>
      </w:r>
    </w:p>
    <w:p w14:paraId="0362B7A0" w14:textId="77777777" w:rsidR="00CD4F8F" w:rsidRPr="00885C5D" w:rsidRDefault="00CD4F8F" w:rsidP="000820CC">
      <w:pPr>
        <w:tabs>
          <w:tab w:val="left" w:pos="426"/>
        </w:tabs>
        <w:spacing w:before="120"/>
        <w:rPr>
          <w:b/>
          <w:sz w:val="28"/>
          <w:szCs w:val="24"/>
        </w:rPr>
      </w:pPr>
    </w:p>
    <w:p w14:paraId="7D2B14E4" w14:textId="77777777" w:rsidR="00CD4F8F" w:rsidRPr="00885C5D" w:rsidRDefault="00CD4F8F" w:rsidP="00CD4F8F">
      <w:pPr>
        <w:tabs>
          <w:tab w:val="left" w:pos="426"/>
        </w:tabs>
        <w:spacing w:before="120"/>
        <w:jc w:val="both"/>
        <w:rPr>
          <w:sz w:val="24"/>
          <w:szCs w:val="22"/>
        </w:rPr>
      </w:pPr>
    </w:p>
    <w:p w14:paraId="299DDEC9" w14:textId="77777777" w:rsidR="000820CC" w:rsidRPr="00885C5D" w:rsidRDefault="000820CC" w:rsidP="000820CC">
      <w:pPr>
        <w:jc w:val="center"/>
        <w:rPr>
          <w:i/>
          <w:color w:val="FF0000"/>
          <w:sz w:val="22"/>
          <w:szCs w:val="16"/>
        </w:rPr>
      </w:pPr>
      <w:r w:rsidRPr="00885C5D">
        <w:rPr>
          <w:b/>
          <w:sz w:val="28"/>
          <w:szCs w:val="24"/>
        </w:rPr>
        <w:t xml:space="preserve">Zobowiązanie </w:t>
      </w:r>
      <w:r>
        <w:rPr>
          <w:b/>
          <w:sz w:val="28"/>
          <w:szCs w:val="24"/>
        </w:rPr>
        <w:t>Wykonawcy</w:t>
      </w:r>
      <w:r w:rsidRPr="00885C5D">
        <w:rPr>
          <w:b/>
          <w:sz w:val="28"/>
          <w:szCs w:val="24"/>
        </w:rPr>
        <w:t xml:space="preserve"> do zachowania poufności</w:t>
      </w:r>
    </w:p>
    <w:p w14:paraId="287895B8" w14:textId="77777777" w:rsidR="000820CC" w:rsidRPr="00885C5D" w:rsidRDefault="000820CC" w:rsidP="000820CC">
      <w:pPr>
        <w:tabs>
          <w:tab w:val="left" w:pos="426"/>
        </w:tabs>
        <w:spacing w:before="120"/>
        <w:jc w:val="center"/>
        <w:rPr>
          <w:b/>
          <w:sz w:val="28"/>
          <w:szCs w:val="24"/>
        </w:rPr>
      </w:pPr>
    </w:p>
    <w:p w14:paraId="35147F5F" w14:textId="77777777" w:rsidR="000820CC" w:rsidRPr="00885C5D" w:rsidRDefault="000820CC" w:rsidP="000820CC">
      <w:pPr>
        <w:tabs>
          <w:tab w:val="left" w:pos="426"/>
        </w:tabs>
        <w:spacing w:before="120"/>
        <w:jc w:val="both"/>
        <w:rPr>
          <w:sz w:val="24"/>
          <w:szCs w:val="22"/>
        </w:rPr>
      </w:pPr>
    </w:p>
    <w:p w14:paraId="6E673CF2" w14:textId="77777777" w:rsidR="000820CC" w:rsidRPr="00180AF0" w:rsidRDefault="000820CC" w:rsidP="000820CC">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0999FD2A" w14:textId="77777777" w:rsidR="000820CC" w:rsidRDefault="000820CC" w:rsidP="000820CC">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7391E170" w14:textId="77777777" w:rsidR="000820CC" w:rsidRPr="00180AF0" w:rsidRDefault="000820CC" w:rsidP="000820CC">
      <w:pPr>
        <w:jc w:val="both"/>
        <w:rPr>
          <w:sz w:val="24"/>
        </w:rPr>
      </w:pPr>
    </w:p>
    <w:p w14:paraId="3E8273D5" w14:textId="77777777" w:rsidR="000820CC" w:rsidRDefault="000820CC" w:rsidP="000820CC">
      <w:pPr>
        <w:jc w:val="both"/>
        <w:rPr>
          <w:sz w:val="24"/>
        </w:rPr>
      </w:pPr>
      <w:r w:rsidRPr="00180AF0">
        <w:rPr>
          <w:sz w:val="24"/>
        </w:rPr>
        <w:t>Jakiekolwiek przekazywanie, ujawnienie, wykorzystywanie tajemnicy przedsiębiorstwa, jest dopuszczalne tylko za uprzednim, pisemnym zezwoleniem Zleceniodawcy.</w:t>
      </w:r>
    </w:p>
    <w:p w14:paraId="2DA28CD2" w14:textId="77777777" w:rsidR="000820CC" w:rsidRPr="00180AF0" w:rsidRDefault="000820CC" w:rsidP="000820CC">
      <w:pPr>
        <w:jc w:val="both"/>
        <w:rPr>
          <w:sz w:val="24"/>
        </w:rPr>
      </w:pPr>
    </w:p>
    <w:p w14:paraId="500110FB" w14:textId="77777777" w:rsidR="000820CC" w:rsidRPr="00180AF0" w:rsidRDefault="000820CC" w:rsidP="000820CC">
      <w:pPr>
        <w:jc w:val="both"/>
        <w:rPr>
          <w:sz w:val="24"/>
        </w:rPr>
      </w:pPr>
      <w:r w:rsidRPr="00180AF0">
        <w:rPr>
          <w:sz w:val="24"/>
        </w:rPr>
        <w:t xml:space="preserve">Zobowiązuję się, że pracownicy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53F54BF8" w14:textId="77777777" w:rsidR="000820CC" w:rsidRPr="00180AF0" w:rsidRDefault="000820CC" w:rsidP="000820CC">
      <w:pPr>
        <w:ind w:firstLine="360"/>
        <w:jc w:val="both"/>
        <w:rPr>
          <w:sz w:val="24"/>
        </w:rPr>
      </w:pPr>
    </w:p>
    <w:p w14:paraId="04703A52" w14:textId="77777777" w:rsidR="000820CC" w:rsidRDefault="000820CC" w:rsidP="000820CC">
      <w:pPr>
        <w:jc w:val="both"/>
        <w:rPr>
          <w:sz w:val="24"/>
        </w:rPr>
      </w:pPr>
      <w:r w:rsidRPr="00180AF0">
        <w:rPr>
          <w:sz w:val="24"/>
        </w:rPr>
        <w:t>Jestem świadomy odpowiedzialności z tytułu naruszenia powyższego zobowiązania</w:t>
      </w:r>
      <w:r>
        <w:rPr>
          <w:sz w:val="24"/>
        </w:rPr>
        <w:t>.</w:t>
      </w:r>
    </w:p>
    <w:p w14:paraId="607A0B5E" w14:textId="77777777" w:rsidR="000820CC" w:rsidRDefault="000820CC" w:rsidP="000820CC">
      <w:pPr>
        <w:ind w:firstLine="360"/>
        <w:jc w:val="both"/>
        <w:rPr>
          <w:sz w:val="24"/>
        </w:rPr>
      </w:pPr>
    </w:p>
    <w:p w14:paraId="4512FC1A" w14:textId="77777777" w:rsidR="000820CC" w:rsidRPr="00756788" w:rsidRDefault="000820CC" w:rsidP="000820CC">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045E3AF4" w14:textId="77777777" w:rsidR="000820CC" w:rsidRPr="00756788" w:rsidRDefault="000820CC" w:rsidP="000820CC">
      <w:pPr>
        <w:pStyle w:val="Akapitzlist"/>
        <w:spacing w:before="480"/>
        <w:ind w:left="360"/>
        <w:jc w:val="both"/>
        <w:rPr>
          <w:b/>
          <w:bCs/>
        </w:rPr>
      </w:pPr>
    </w:p>
    <w:p w14:paraId="202636D3" w14:textId="593756AD" w:rsidR="00B31A22" w:rsidRDefault="00B31A22">
      <w:pPr>
        <w:spacing w:after="160" w:line="259" w:lineRule="auto"/>
        <w:rPr>
          <w:b/>
          <w:bCs/>
          <w:sz w:val="24"/>
          <w:szCs w:val="24"/>
        </w:rPr>
      </w:pPr>
    </w:p>
    <w:p w14:paraId="61E0E4BA" w14:textId="4B8C3955" w:rsidR="008F02F4" w:rsidRPr="00F62CF0" w:rsidRDefault="008F02F4" w:rsidP="006865F1">
      <w:pPr>
        <w:jc w:val="center"/>
        <w:rPr>
          <w:i/>
          <w:iCs/>
          <w:szCs w:val="22"/>
        </w:rPr>
      </w:pPr>
    </w:p>
    <w:p w14:paraId="634DBA2E" w14:textId="680F1942" w:rsidR="00160015" w:rsidRPr="007A4EE6" w:rsidRDefault="00160015" w:rsidP="008F02F4">
      <w:pPr>
        <w:rPr>
          <w:rFonts w:eastAsiaTheme="majorEastAsia"/>
          <w:b/>
          <w:bCs/>
          <w:color w:val="2F5496" w:themeColor="accent1" w:themeShade="BF"/>
          <w:spacing w:val="20"/>
          <w:sz w:val="28"/>
          <w:szCs w:val="28"/>
        </w:rPr>
      </w:pPr>
    </w:p>
    <w:sectPr w:rsidR="00160015" w:rsidRPr="007A4EE6"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D941C" w14:textId="77777777" w:rsidR="007B228C" w:rsidRDefault="007B228C" w:rsidP="0079756C">
      <w:r>
        <w:separator/>
      </w:r>
    </w:p>
  </w:endnote>
  <w:endnote w:type="continuationSeparator" w:id="0">
    <w:p w14:paraId="01D7EF9D" w14:textId="77777777" w:rsidR="007B228C" w:rsidRDefault="007B228C"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775969"/>
      <w:docPartObj>
        <w:docPartGallery w:val="Page Numbers (Bottom of Page)"/>
        <w:docPartUnique/>
      </w:docPartObj>
    </w:sdtPr>
    <w:sdtContent>
      <w:p w14:paraId="043F80E4" w14:textId="70146953" w:rsidR="00CD1998" w:rsidRDefault="00CD1998">
        <w:pPr>
          <w:pStyle w:val="Stopka"/>
          <w:jc w:val="right"/>
        </w:pPr>
        <w:r>
          <w:fldChar w:fldCharType="begin"/>
        </w:r>
        <w:r>
          <w:instrText>PAGE   \* MERGEFORMAT</w:instrText>
        </w:r>
        <w:r>
          <w:fldChar w:fldCharType="separate"/>
        </w:r>
        <w:r>
          <w:t>2</w:t>
        </w:r>
        <w:r>
          <w:fldChar w:fldCharType="end"/>
        </w:r>
      </w:p>
    </w:sdtContent>
  </w:sdt>
  <w:p w14:paraId="71EA0E0F" w14:textId="042E6952" w:rsidR="008520E1" w:rsidRDefault="00CD1998" w:rsidP="009C024D">
    <w:pPr>
      <w:pStyle w:val="Stopka"/>
      <w:rPr>
        <w:i/>
        <w:sz w:val="18"/>
        <w:szCs w:val="18"/>
      </w:rPr>
    </w:pPr>
    <w:r>
      <w:rPr>
        <w:i/>
        <w:sz w:val="18"/>
        <w:szCs w:val="18"/>
      </w:rPr>
      <w:t xml:space="preserve">Nr postępowania </w:t>
    </w:r>
    <w:r w:rsidR="00573468">
      <w:rPr>
        <w:i/>
        <w:sz w:val="18"/>
        <w:szCs w:val="18"/>
      </w:rPr>
      <w:t>702500413</w:t>
    </w:r>
  </w:p>
  <w:p w14:paraId="4EDC212A" w14:textId="77777777" w:rsidR="00F84706" w:rsidRDefault="00F84706" w:rsidP="009C024D">
    <w:pPr>
      <w:pStyle w:val="Stopka"/>
      <w:rPr>
        <w:i/>
        <w:sz w:val="18"/>
        <w:szCs w:val="18"/>
      </w:rPr>
    </w:pPr>
  </w:p>
  <w:p w14:paraId="55288136" w14:textId="092C60C2" w:rsidR="00457FD1" w:rsidRDefault="00000000" w:rsidP="009C024D">
    <w:pPr>
      <w:pStyle w:val="Stopka"/>
      <w:rPr>
        <w:i/>
        <w:sz w:val="18"/>
        <w:szCs w:val="18"/>
      </w:rPr>
    </w:pPr>
    <w:sdt>
      <w:sdtPr>
        <w:rPr>
          <w:i/>
          <w:sz w:val="16"/>
          <w:szCs w:val="16"/>
        </w:rPr>
        <w:id w:val="-61342352"/>
        <w:lock w:val="sdtContentLocked"/>
        <w:placeholder>
          <w:docPart w:val="DefaultPlaceholder_-1854013440"/>
        </w:placeholder>
        <w:text/>
      </w:sdtPr>
      <w:sdtContent>
        <w:r w:rsidR="00DA636A" w:rsidRPr="00DA636A">
          <w:rPr>
            <w:i/>
            <w:sz w:val="16"/>
            <w:szCs w:val="16"/>
          </w:rPr>
          <w:t>Wzór nr ZP/0</w:t>
        </w:r>
        <w:r w:rsidR="00CF2512">
          <w:rPr>
            <w:i/>
            <w:sz w:val="16"/>
            <w:szCs w:val="16"/>
          </w:rPr>
          <w:t>5</w:t>
        </w:r>
        <w:r w:rsidR="00DA636A" w:rsidRPr="00DA636A">
          <w:rPr>
            <w:i/>
            <w:sz w:val="16"/>
            <w:szCs w:val="16"/>
          </w:rPr>
          <w:t>/2024/v</w:t>
        </w:r>
        <w:r w:rsidR="00DA636A">
          <w:rPr>
            <w:i/>
            <w:sz w:val="16"/>
            <w:szCs w:val="16"/>
          </w:rPr>
          <w:t>1</w:t>
        </w:r>
      </w:sdtContent>
    </w:sdt>
  </w:p>
  <w:p w14:paraId="2DA83396" w14:textId="4D79AE21" w:rsidR="00E7606A" w:rsidRPr="00223A5B" w:rsidRDefault="00E7606A"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EC249" w14:textId="77777777" w:rsidR="007B228C" w:rsidRDefault="007B228C" w:rsidP="0079756C">
      <w:r>
        <w:separator/>
      </w:r>
    </w:p>
  </w:footnote>
  <w:footnote w:type="continuationSeparator" w:id="0">
    <w:p w14:paraId="450DF4CD" w14:textId="77777777" w:rsidR="007B228C" w:rsidRDefault="007B228C"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2E07" w14:textId="05D8C66D" w:rsidR="008520E1" w:rsidRPr="006147A0" w:rsidRDefault="008520E1" w:rsidP="00160015">
    <w:pPr>
      <w:pStyle w:val="Nagwek"/>
      <w:tabs>
        <w:tab w:val="clear" w:pos="4536"/>
        <w:tab w:val="clear" w:pos="9072"/>
        <w:tab w:val="left" w:pos="3456"/>
      </w:tabs>
      <w:jc w:val="center"/>
      <w:rPr>
        <w:i/>
      </w:rPr>
    </w:pPr>
    <w:r w:rsidRPr="006147A0">
      <w:rPr>
        <w:i/>
      </w:rPr>
      <w:t xml:space="preserve">Polska Grupa Górnicza </w:t>
    </w:r>
    <w:r>
      <w:rPr>
        <w:i/>
      </w:rPr>
      <w:t>S.A.</w:t>
    </w:r>
  </w:p>
  <w:p w14:paraId="4324C3CB" w14:textId="6840FDD1" w:rsidR="008520E1" w:rsidRDefault="008520E1"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5E730409" wp14:editId="7D8C2B78">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A7D5B4"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359125F"/>
    <w:multiLevelType w:val="multilevel"/>
    <w:tmpl w:val="538A61AE"/>
    <w:lvl w:ilvl="0">
      <w:start w:val="1"/>
      <w:numFmt w:val="decimal"/>
      <w:lvlText w:val="%1."/>
      <w:lvlJc w:val="left"/>
      <w:pPr>
        <w:tabs>
          <w:tab w:val="num" w:pos="-1758"/>
        </w:tabs>
        <w:ind w:left="-1758" w:hanging="360"/>
      </w:pPr>
      <w:rPr>
        <w:b w:val="0"/>
        <w:strike w:val="0"/>
        <w:dstrike w:val="0"/>
        <w:u w:val="none"/>
        <w:effect w:val="none"/>
      </w:rPr>
    </w:lvl>
    <w:lvl w:ilvl="1">
      <w:start w:val="1"/>
      <w:numFmt w:val="decimal"/>
      <w:lvlText w:val="%2."/>
      <w:lvlJc w:val="left"/>
      <w:pPr>
        <w:tabs>
          <w:tab w:val="num" w:pos="-1398"/>
        </w:tabs>
        <w:ind w:left="-1398" w:hanging="360"/>
      </w:pPr>
    </w:lvl>
    <w:lvl w:ilvl="2">
      <w:start w:val="1"/>
      <w:numFmt w:val="decimal"/>
      <w:lvlText w:val="%3."/>
      <w:lvlJc w:val="left"/>
      <w:pPr>
        <w:tabs>
          <w:tab w:val="num" w:pos="-1038"/>
        </w:tabs>
        <w:ind w:left="-1038" w:hanging="360"/>
      </w:pPr>
    </w:lvl>
    <w:lvl w:ilvl="3">
      <w:start w:val="1"/>
      <w:numFmt w:val="decimal"/>
      <w:lvlText w:val="%4."/>
      <w:lvlJc w:val="left"/>
      <w:pPr>
        <w:tabs>
          <w:tab w:val="num" w:pos="-678"/>
        </w:tabs>
        <w:ind w:left="-678" w:hanging="360"/>
      </w:pPr>
    </w:lvl>
    <w:lvl w:ilvl="4">
      <w:start w:val="1"/>
      <w:numFmt w:val="decimal"/>
      <w:lvlText w:val="%5."/>
      <w:lvlJc w:val="left"/>
      <w:pPr>
        <w:tabs>
          <w:tab w:val="num" w:pos="-318"/>
        </w:tabs>
        <w:ind w:left="-318" w:hanging="360"/>
      </w:pPr>
    </w:lvl>
    <w:lvl w:ilvl="5">
      <w:start w:val="1"/>
      <w:numFmt w:val="decimal"/>
      <w:lvlText w:val="%6."/>
      <w:lvlJc w:val="left"/>
      <w:pPr>
        <w:tabs>
          <w:tab w:val="num" w:pos="42"/>
        </w:tabs>
        <w:ind w:left="42" w:hanging="360"/>
      </w:pPr>
    </w:lvl>
    <w:lvl w:ilvl="6">
      <w:start w:val="1"/>
      <w:numFmt w:val="decimal"/>
      <w:lvlText w:val="%7."/>
      <w:lvlJc w:val="left"/>
      <w:pPr>
        <w:tabs>
          <w:tab w:val="num" w:pos="402"/>
        </w:tabs>
        <w:ind w:left="402" w:hanging="360"/>
      </w:pPr>
    </w:lvl>
    <w:lvl w:ilvl="7">
      <w:start w:val="1"/>
      <w:numFmt w:val="decimal"/>
      <w:lvlText w:val="%8."/>
      <w:lvlJc w:val="left"/>
      <w:pPr>
        <w:tabs>
          <w:tab w:val="num" w:pos="762"/>
        </w:tabs>
        <w:ind w:left="762" w:hanging="360"/>
      </w:pPr>
    </w:lvl>
    <w:lvl w:ilvl="8">
      <w:start w:val="1"/>
      <w:numFmt w:val="decimal"/>
      <w:lvlText w:val="%9."/>
      <w:lvlJc w:val="left"/>
      <w:pPr>
        <w:tabs>
          <w:tab w:val="num" w:pos="1122"/>
        </w:tabs>
        <w:ind w:left="1122" w:hanging="360"/>
      </w:p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F30EA"/>
    <w:multiLevelType w:val="multilevel"/>
    <w:tmpl w:val="7B306FA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87F6D04"/>
    <w:multiLevelType w:val="hybridMultilevel"/>
    <w:tmpl w:val="32D6945C"/>
    <w:lvl w:ilvl="0" w:tplc="021E7928">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AC40309"/>
    <w:multiLevelType w:val="multilevel"/>
    <w:tmpl w:val="CA3E525A"/>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00020A"/>
    <w:multiLevelType w:val="multilevel"/>
    <w:tmpl w:val="281C3CF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C4417E3"/>
    <w:multiLevelType w:val="hybridMultilevel"/>
    <w:tmpl w:val="E1E00858"/>
    <w:lvl w:ilvl="0" w:tplc="7DCA54D8">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1CE371A0"/>
    <w:multiLevelType w:val="hybridMultilevel"/>
    <w:tmpl w:val="0EC4BC4C"/>
    <w:lvl w:ilvl="0" w:tplc="75BADA1C">
      <w:start w:val="1"/>
      <w:numFmt w:val="upperRoman"/>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1F286D43"/>
    <w:multiLevelType w:val="multilevel"/>
    <w:tmpl w:val="E1EA86B6"/>
    <w:lvl w:ilvl="0">
      <w:start w:val="1"/>
      <w:numFmt w:val="decimal"/>
      <w:lvlText w:val="%1."/>
      <w:lvlJc w:val="left"/>
      <w:pPr>
        <w:ind w:left="360" w:hanging="360"/>
      </w:pPr>
      <w:rPr>
        <w:rFonts w:hint="default"/>
        <w:b w:val="0"/>
        <w:bCs/>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22C2926"/>
    <w:multiLevelType w:val="multilevel"/>
    <w:tmpl w:val="DC3A519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42712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D485879"/>
    <w:multiLevelType w:val="multilevel"/>
    <w:tmpl w:val="DCD6A156"/>
    <w:lvl w:ilvl="0">
      <w:start w:val="1"/>
      <w:numFmt w:val="decimal"/>
      <w:lvlText w:val="%1)"/>
      <w:lvlJc w:val="left"/>
      <w:pPr>
        <w:ind w:left="1080" w:hanging="360"/>
      </w:pPr>
      <w:rPr>
        <w:rFonts w:cs="Times New Roman"/>
        <w:b w:val="0"/>
        <w:sz w:val="22"/>
        <w:szCs w:val="22"/>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0"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F004419"/>
    <w:multiLevelType w:val="hybridMultilevel"/>
    <w:tmpl w:val="683C5C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5"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6"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7" w15:restartNumberingAfterBreak="0">
    <w:nsid w:val="382108EE"/>
    <w:multiLevelType w:val="hybridMultilevel"/>
    <w:tmpl w:val="7E0ADC04"/>
    <w:lvl w:ilvl="0" w:tplc="04150017">
      <w:start w:val="1"/>
      <w:numFmt w:val="lowerLetter"/>
      <w:lvlText w:val="%1)"/>
      <w:lvlJc w:val="left"/>
      <w:pPr>
        <w:ind w:left="927"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AF5020C"/>
    <w:multiLevelType w:val="hybridMultilevel"/>
    <w:tmpl w:val="FBD82EAE"/>
    <w:lvl w:ilvl="0" w:tplc="409633AA">
      <w:start w:val="4"/>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DAD509D"/>
    <w:multiLevelType w:val="multilevel"/>
    <w:tmpl w:val="C546BD28"/>
    <w:lvl w:ilvl="0">
      <w:start w:val="1"/>
      <w:numFmt w:val="decimal"/>
      <w:lvlText w:val="%1."/>
      <w:lvlJc w:val="left"/>
      <w:pPr>
        <w:tabs>
          <w:tab w:val="num" w:pos="360"/>
        </w:tabs>
        <w:ind w:left="360" w:hanging="360"/>
      </w:pPr>
      <w:rPr>
        <w:rFonts w:cs="Times New Roman"/>
        <w:b w:val="0"/>
        <w:color w:val="auto"/>
      </w:rPr>
    </w:lvl>
    <w:lvl w:ilvl="1">
      <w:start w:val="1"/>
      <w:numFmt w:val="decimal"/>
      <w:lvlText w:val="%1.%2."/>
      <w:lvlJc w:val="left"/>
      <w:pPr>
        <w:ind w:left="720" w:hanging="720"/>
      </w:pPr>
      <w:rPr>
        <w:rFonts w:cs="Times New Roman"/>
        <w:strike w:val="0"/>
        <w:dstrike w:val="0"/>
        <w:u w:val="none"/>
        <w:effect w:val="none"/>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2"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4"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8" w15:restartNumberingAfterBreak="0">
    <w:nsid w:val="42DD508A"/>
    <w:multiLevelType w:val="hybridMultilevel"/>
    <w:tmpl w:val="0748C79A"/>
    <w:lvl w:ilvl="0" w:tplc="A06E3A7A">
      <w:start w:val="6"/>
      <w:numFmt w:val="decimal"/>
      <w:lvlText w:val="%1."/>
      <w:lvlJc w:val="left"/>
      <w:pPr>
        <w:ind w:left="1069" w:hanging="360"/>
      </w:pPr>
      <w:rPr>
        <w:rFonts w:hint="default"/>
        <w:b/>
        <w:bCs/>
        <w:i w:val="0"/>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7781595"/>
    <w:multiLevelType w:val="multilevel"/>
    <w:tmpl w:val="D298A97E"/>
    <w:lvl w:ilvl="0">
      <w:start w:val="1"/>
      <w:numFmt w:val="lowerLetter"/>
      <w:lvlText w:val="%1)"/>
      <w:lvlJc w:val="left"/>
      <w:pPr>
        <w:ind w:left="1080" w:hanging="72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2"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3"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3"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2" w15:restartNumberingAfterBreak="0">
    <w:nsid w:val="5A787EE5"/>
    <w:multiLevelType w:val="multilevel"/>
    <w:tmpl w:val="CB38A0B2"/>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ind w:left="720" w:hanging="720"/>
      </w:pPr>
      <w:rPr>
        <w:rFonts w:cs="Times New Roman"/>
        <w:strike w:val="0"/>
        <w:dstrike w:val="0"/>
        <w:u w:val="none"/>
        <w:effect w:val="none"/>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83" w15:restartNumberingAfterBreak="0">
    <w:nsid w:val="5C3A6149"/>
    <w:multiLevelType w:val="hybridMultilevel"/>
    <w:tmpl w:val="DF684458"/>
    <w:lvl w:ilvl="0" w:tplc="69622D92">
      <w:start w:val="1"/>
      <w:numFmt w:val="upperRoman"/>
      <w:lvlText w:val="%1."/>
      <w:lvlJc w:val="right"/>
      <w:pPr>
        <w:ind w:left="720" w:hanging="360"/>
      </w:pPr>
      <w:rPr>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6" w15:restartNumberingAfterBreak="0">
    <w:nsid w:val="5CBC56A6"/>
    <w:multiLevelType w:val="multilevel"/>
    <w:tmpl w:val="CB92396C"/>
    <w:lvl w:ilvl="0">
      <w:start w:val="1"/>
      <w:numFmt w:val="decimal"/>
      <w:lvlText w:val="%1."/>
      <w:lvlJc w:val="left"/>
      <w:pPr>
        <w:tabs>
          <w:tab w:val="num" w:pos="360"/>
        </w:tabs>
        <w:ind w:left="360" w:hanging="360"/>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7"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0"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81963A8"/>
    <w:multiLevelType w:val="multilevel"/>
    <w:tmpl w:val="9D288734"/>
    <w:lvl w:ilvl="0">
      <w:start w:val="1"/>
      <w:numFmt w:val="decimal"/>
      <w:lvlText w:val="%1."/>
      <w:lvlJc w:val="left"/>
      <w:pPr>
        <w:ind w:left="360" w:hanging="360"/>
      </w:pPr>
      <w:rPr>
        <w:rFonts w:ascii="Times New Roman" w:hAnsi="Times New Roman" w:cs="Times New Roman" w:hint="default"/>
        <w:color w:val="auto"/>
        <w:sz w:val="22"/>
        <w:szCs w:val="22"/>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68EF6D50"/>
    <w:multiLevelType w:val="hybridMultilevel"/>
    <w:tmpl w:val="896C97FC"/>
    <w:lvl w:ilvl="0" w:tplc="FFFFFFFF">
      <w:start w:val="1"/>
      <w:numFmt w:val="decimal"/>
      <w:lvlText w:val="%1)"/>
      <w:lvlJc w:val="left"/>
      <w:pPr>
        <w:ind w:left="1429" w:hanging="360"/>
      </w:pPr>
    </w:lvl>
    <w:lvl w:ilvl="1" w:tplc="04150011">
      <w:start w:val="1"/>
      <w:numFmt w:val="decimal"/>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8"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B9E56ED"/>
    <w:multiLevelType w:val="multilevel"/>
    <w:tmpl w:val="97FE907E"/>
    <w:lvl w:ilvl="0">
      <w:start w:val="1"/>
      <w:numFmt w:val="lowerLetter"/>
      <w:lvlText w:val="%1)"/>
      <w:lvlJc w:val="left"/>
      <w:pPr>
        <w:ind w:left="1080" w:hanging="360"/>
      </w:pPr>
      <w:rPr>
        <w:rFonts w:hint="default"/>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0"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CAF3BE9"/>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6DA3433E"/>
    <w:multiLevelType w:val="multilevel"/>
    <w:tmpl w:val="C442891C"/>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5"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7"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9" w15:restartNumberingAfterBreak="0">
    <w:nsid w:val="727A1171"/>
    <w:multiLevelType w:val="hybridMultilevel"/>
    <w:tmpl w:val="85F47856"/>
    <w:lvl w:ilvl="0" w:tplc="00A07074">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2" w15:restartNumberingAfterBreak="0">
    <w:nsid w:val="787C08F1"/>
    <w:multiLevelType w:val="multilevel"/>
    <w:tmpl w:val="982A27F2"/>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79225DB1"/>
    <w:multiLevelType w:val="multilevel"/>
    <w:tmpl w:val="1FFEA764"/>
    <w:lvl w:ilvl="0">
      <w:start w:val="1"/>
      <w:numFmt w:val="bullet"/>
      <w:lvlText w:val=""/>
      <w:lvlJc w:val="left"/>
      <w:pPr>
        <w:ind w:left="360" w:hanging="360"/>
      </w:pPr>
      <w:rPr>
        <w:rFonts w:ascii="Symbol" w:hAnsi="Symbol" w:cs="Symbol" w:hint="default"/>
        <w:color w:val="auto"/>
      </w:rPr>
    </w:lvl>
    <w:lvl w:ilvl="1">
      <w:start w:val="1"/>
      <w:numFmt w:val="decimal"/>
      <w:lvlText w:val="%2)"/>
      <w:lvlJc w:val="left"/>
      <w:pPr>
        <w:ind w:left="720" w:hanging="360"/>
      </w:pPr>
    </w:lvl>
    <w:lvl w:ilvl="2">
      <w:start w:val="1"/>
      <w:numFmt w:val="bullet"/>
      <w:lvlText w:val=""/>
      <w:lvlJc w:val="left"/>
      <w:pPr>
        <w:ind w:left="1080" w:hanging="360"/>
      </w:pPr>
      <w:rPr>
        <w:rFonts w:ascii="Symbol" w:hAnsi="Symbol" w:cs="Symbol" w:hint="default"/>
      </w:r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7E3D38F1"/>
    <w:multiLevelType w:val="hybridMultilevel"/>
    <w:tmpl w:val="E4787A30"/>
    <w:lvl w:ilvl="0" w:tplc="E1400CAA">
      <w:start w:val="1"/>
      <w:numFmt w:val="decimal"/>
      <w:lvlText w:val="%1."/>
      <w:lvlJc w:val="left"/>
      <w:pPr>
        <w:ind w:left="720" w:hanging="360"/>
      </w:pPr>
      <w:rPr>
        <w:strike w:val="0"/>
      </w:rPr>
    </w:lvl>
    <w:lvl w:ilvl="1" w:tplc="84F8C284">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F4B2B24"/>
    <w:multiLevelType w:val="multilevel"/>
    <w:tmpl w:val="8EE204FE"/>
    <w:lvl w:ilvl="0">
      <w:start w:val="1"/>
      <w:numFmt w:val="decimal"/>
      <w:lvlText w:val="%1."/>
      <w:lvlJc w:val="left"/>
      <w:pPr>
        <w:ind w:left="360" w:hanging="360"/>
      </w:pPr>
      <w:rPr>
        <w:b w:val="0"/>
        <w:sz w:val="22"/>
        <w:szCs w:val="22"/>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7F9264BC"/>
    <w:multiLevelType w:val="hybridMultilevel"/>
    <w:tmpl w:val="8162266C"/>
    <w:lvl w:ilvl="0" w:tplc="5194F3A2">
      <w:start w:val="1"/>
      <w:numFmt w:val="decimal"/>
      <w:lvlText w:val="%1)"/>
      <w:lvlJc w:val="left"/>
      <w:pPr>
        <w:ind w:left="1080" w:hanging="360"/>
      </w:pPr>
      <w:rPr>
        <w:b w:val="0"/>
        <w:bCs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931595975">
    <w:abstractNumId w:val="26"/>
  </w:num>
  <w:num w:numId="2" w16cid:durableId="46148740">
    <w:abstractNumId w:val="105"/>
  </w:num>
  <w:num w:numId="3" w16cid:durableId="1235553345">
    <w:abstractNumId w:val="91"/>
  </w:num>
  <w:num w:numId="4" w16cid:durableId="1436049445">
    <w:abstractNumId w:val="95"/>
  </w:num>
  <w:num w:numId="5" w16cid:durableId="1738087711">
    <w:abstractNumId w:val="7"/>
  </w:num>
  <w:num w:numId="6" w16cid:durableId="1539003691">
    <w:abstractNumId w:val="20"/>
  </w:num>
  <w:num w:numId="7" w16cid:durableId="385688443">
    <w:abstractNumId w:val="48"/>
  </w:num>
  <w:num w:numId="8" w16cid:durableId="1167332263">
    <w:abstractNumId w:val="30"/>
  </w:num>
  <w:num w:numId="9" w16cid:durableId="762728102">
    <w:abstractNumId w:val="101"/>
  </w:num>
  <w:num w:numId="10" w16cid:durableId="1618949354">
    <w:abstractNumId w:val="77"/>
  </w:num>
  <w:num w:numId="11" w16cid:durableId="757216217">
    <w:abstractNumId w:val="114"/>
  </w:num>
  <w:num w:numId="12" w16cid:durableId="1638336707">
    <w:abstractNumId w:val="78"/>
  </w:num>
  <w:num w:numId="13" w16cid:durableId="325012673">
    <w:abstractNumId w:val="64"/>
  </w:num>
  <w:num w:numId="14" w16cid:durableId="112409402">
    <w:abstractNumId w:val="84"/>
  </w:num>
  <w:num w:numId="15" w16cid:durableId="668757462">
    <w:abstractNumId w:val="100"/>
  </w:num>
  <w:num w:numId="16" w16cid:durableId="1185486135">
    <w:abstractNumId w:val="59"/>
  </w:num>
  <w:num w:numId="17" w16cid:durableId="1400059293">
    <w:abstractNumId w:val="37"/>
  </w:num>
  <w:num w:numId="18" w16cid:durableId="2127580300">
    <w:abstractNumId w:val="38"/>
  </w:num>
  <w:num w:numId="19" w16cid:durableId="1725567985">
    <w:abstractNumId w:val="31"/>
  </w:num>
  <w:num w:numId="20" w16cid:durableId="1561405070">
    <w:abstractNumId w:val="107"/>
  </w:num>
  <w:num w:numId="21" w16cid:durableId="1229225764">
    <w:abstractNumId w:val="14"/>
  </w:num>
  <w:num w:numId="22" w16cid:durableId="902376519">
    <w:abstractNumId w:val="56"/>
  </w:num>
  <w:num w:numId="23" w16cid:durableId="1843658985">
    <w:abstractNumId w:val="98"/>
  </w:num>
  <w:num w:numId="24" w16cid:durableId="1473863232">
    <w:abstractNumId w:val="104"/>
  </w:num>
  <w:num w:numId="25" w16cid:durableId="504978304">
    <w:abstractNumId w:val="111"/>
  </w:num>
  <w:num w:numId="26" w16cid:durableId="1033309436">
    <w:abstractNumId w:val="12"/>
  </w:num>
  <w:num w:numId="27" w16cid:durableId="1345941038">
    <w:abstractNumId w:val="85"/>
    <w:lvlOverride w:ilvl="0">
      <w:startOverride w:val="1"/>
    </w:lvlOverride>
  </w:num>
  <w:num w:numId="28" w16cid:durableId="42602319">
    <w:abstractNumId w:val="57"/>
    <w:lvlOverride w:ilvl="0">
      <w:startOverride w:val="1"/>
    </w:lvlOverride>
  </w:num>
  <w:num w:numId="29" w16cid:durableId="1006059539">
    <w:abstractNumId w:val="32"/>
  </w:num>
  <w:num w:numId="30" w16cid:durableId="1342581925">
    <w:abstractNumId w:val="4"/>
  </w:num>
  <w:num w:numId="31" w16cid:durableId="1739283063">
    <w:abstractNumId w:val="3"/>
  </w:num>
  <w:num w:numId="32" w16cid:durableId="318383674">
    <w:abstractNumId w:val="2"/>
  </w:num>
  <w:num w:numId="33" w16cid:durableId="1517496891">
    <w:abstractNumId w:val="1"/>
  </w:num>
  <w:num w:numId="34" w16cid:durableId="965158878">
    <w:abstractNumId w:val="0"/>
  </w:num>
  <w:num w:numId="35" w16cid:durableId="1040203230">
    <w:abstractNumId w:val="11"/>
  </w:num>
  <w:num w:numId="36" w16cid:durableId="1816531912">
    <w:abstractNumId w:val="106"/>
  </w:num>
  <w:num w:numId="37" w16cid:durableId="1757434276">
    <w:abstractNumId w:val="4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41192724">
    <w:abstractNumId w:val="34"/>
  </w:num>
  <w:num w:numId="39" w16cid:durableId="2087726219">
    <w:abstractNumId w:val="112"/>
  </w:num>
  <w:num w:numId="40" w16cid:durableId="1792240770">
    <w:abstractNumId w:val="87"/>
  </w:num>
  <w:num w:numId="41" w16cid:durableId="1226139286">
    <w:abstractNumId w:val="83"/>
  </w:num>
  <w:num w:numId="42" w16cid:durableId="1947075794">
    <w:abstractNumId w:val="115"/>
  </w:num>
  <w:num w:numId="43" w16cid:durableId="1151601324">
    <w:abstractNumId w:val="9"/>
  </w:num>
  <w:num w:numId="44" w16cid:durableId="274215816">
    <w:abstractNumId w:val="76"/>
  </w:num>
  <w:num w:numId="45" w16cid:durableId="998077266">
    <w:abstractNumId w:val="49"/>
  </w:num>
  <w:num w:numId="46" w16cid:durableId="468978239">
    <w:abstractNumId w:val="23"/>
  </w:num>
  <w:num w:numId="47" w16cid:durableId="1671954853">
    <w:abstractNumId w:val="5"/>
  </w:num>
  <w:num w:numId="48" w16cid:durableId="693337413">
    <w:abstractNumId w:val="93"/>
  </w:num>
  <w:num w:numId="49" w16cid:durableId="1728799288">
    <w:abstractNumId w:val="28"/>
  </w:num>
  <w:num w:numId="50" w16cid:durableId="1749573006">
    <w:abstractNumId w:val="46"/>
  </w:num>
  <w:num w:numId="51" w16cid:durableId="1398822836">
    <w:abstractNumId w:val="36"/>
  </w:num>
  <w:num w:numId="52" w16cid:durableId="1139683760">
    <w:abstractNumId w:val="54"/>
  </w:num>
  <w:num w:numId="53" w16cid:durableId="1730686563">
    <w:abstractNumId w:val="70"/>
  </w:num>
  <w:num w:numId="54" w16cid:durableId="2050060010">
    <w:abstractNumId w:val="45"/>
  </w:num>
  <w:num w:numId="55" w16cid:durableId="326439139">
    <w:abstractNumId w:val="75"/>
  </w:num>
  <w:num w:numId="56" w16cid:durableId="72973287">
    <w:abstractNumId w:val="41"/>
  </w:num>
  <w:num w:numId="57" w16cid:durableId="395859086">
    <w:abstractNumId w:val="55"/>
  </w:num>
  <w:num w:numId="58" w16cid:durableId="447045267">
    <w:abstractNumId w:val="69"/>
  </w:num>
  <w:num w:numId="59" w16cid:durableId="2036150988">
    <w:abstractNumId w:val="116"/>
  </w:num>
  <w:num w:numId="60" w16cid:durableId="1789003393">
    <w:abstractNumId w:val="68"/>
  </w:num>
  <w:num w:numId="61" w16cid:durableId="1125731307">
    <w:abstractNumId w:val="43"/>
  </w:num>
  <w:num w:numId="62" w16cid:durableId="1198548155">
    <w:abstractNumId w:val="50"/>
  </w:num>
  <w:num w:numId="63" w16cid:durableId="857935900">
    <w:abstractNumId w:val="15"/>
  </w:num>
  <w:num w:numId="64" w16cid:durableId="1140346024">
    <w:abstractNumId w:val="24"/>
  </w:num>
  <w:num w:numId="65" w16cid:durableId="223878099">
    <w:abstractNumId w:val="27"/>
  </w:num>
  <w:num w:numId="66" w16cid:durableId="453863710">
    <w:abstractNumId w:val="71"/>
  </w:num>
  <w:num w:numId="67" w16cid:durableId="1977876545">
    <w:abstractNumId w:val="74"/>
  </w:num>
  <w:num w:numId="68" w16cid:durableId="1508328247">
    <w:abstractNumId w:val="92"/>
  </w:num>
  <w:num w:numId="69" w16cid:durableId="1337810210">
    <w:abstractNumId w:val="66"/>
  </w:num>
  <w:num w:numId="70" w16cid:durableId="898780960">
    <w:abstractNumId w:val="52"/>
  </w:num>
  <w:num w:numId="71" w16cid:durableId="1145077582">
    <w:abstractNumId w:val="53"/>
  </w:num>
  <w:num w:numId="72" w16cid:durableId="20486002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58948725">
    <w:abstractNumId w:val="102"/>
  </w:num>
  <w:num w:numId="74" w16cid:durableId="83534600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054503">
    <w:abstractNumId w:val="108"/>
  </w:num>
  <w:num w:numId="76" w16cid:durableId="584530637">
    <w:abstractNumId w:val="88"/>
  </w:num>
  <w:num w:numId="77" w16cid:durableId="208536483">
    <w:abstractNumId w:val="61"/>
  </w:num>
  <w:num w:numId="78" w16cid:durableId="694573621">
    <w:abstractNumId w:val="19"/>
  </w:num>
  <w:num w:numId="79" w16cid:durableId="1599680899">
    <w:abstractNumId w:val="80"/>
  </w:num>
  <w:num w:numId="80" w16cid:durableId="591744732">
    <w:abstractNumId w:val="22"/>
  </w:num>
  <w:num w:numId="81" w16cid:durableId="520707390">
    <w:abstractNumId w:val="94"/>
  </w:num>
  <w:num w:numId="82" w16cid:durableId="6869796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85845687">
    <w:abstractNumId w:val="8"/>
  </w:num>
  <w:num w:numId="84" w16cid:durableId="97159790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646471461">
    <w:abstractNumId w:val="110"/>
  </w:num>
  <w:num w:numId="86" w16cid:durableId="1033306618">
    <w:abstractNumId w:val="40"/>
  </w:num>
  <w:num w:numId="87" w16cid:durableId="1232541774">
    <w:abstractNumId w:val="33"/>
  </w:num>
  <w:num w:numId="88" w16cid:durableId="79566917">
    <w:abstractNumId w:val="65"/>
  </w:num>
  <w:num w:numId="89" w16cid:durableId="1442802422">
    <w:abstractNumId w:val="25"/>
  </w:num>
  <w:num w:numId="90" w16cid:durableId="1363826478">
    <w:abstractNumId w:val="81"/>
  </w:num>
  <w:num w:numId="91" w16cid:durableId="1215002787">
    <w:abstractNumId w:val="6"/>
  </w:num>
  <w:num w:numId="92" w16cid:durableId="1228492079">
    <w:abstractNumId w:val="73"/>
  </w:num>
  <w:num w:numId="93" w16cid:durableId="786005896">
    <w:abstractNumId w:val="89"/>
  </w:num>
  <w:num w:numId="94" w16cid:durableId="704058976">
    <w:abstractNumId w:val="18"/>
  </w:num>
  <w:num w:numId="95" w16cid:durableId="8525496">
    <w:abstractNumId w:val="72"/>
  </w:num>
  <w:num w:numId="96" w16cid:durableId="145782274">
    <w:abstractNumId w:val="13"/>
  </w:num>
  <w:num w:numId="97" w16cid:durableId="1993021685">
    <w:abstractNumId w:val="35"/>
  </w:num>
  <w:num w:numId="98" w16cid:durableId="94911927">
    <w:abstractNumId w:val="63"/>
  </w:num>
  <w:num w:numId="99" w16cid:durableId="1215894991">
    <w:abstractNumId w:val="67"/>
  </w:num>
  <w:num w:numId="100" w16cid:durableId="208613917">
    <w:abstractNumId w:val="16"/>
  </w:num>
  <w:num w:numId="101" w16cid:durableId="62259783">
    <w:abstractNumId w:val="103"/>
  </w:num>
  <w:num w:numId="102" w16cid:durableId="934243741">
    <w:abstractNumId w:val="113"/>
  </w:num>
  <w:num w:numId="103" w16cid:durableId="1085762576">
    <w:abstractNumId w:val="47"/>
  </w:num>
  <w:num w:numId="104" w16cid:durableId="852844673">
    <w:abstractNumId w:val="118"/>
  </w:num>
  <w:num w:numId="105" w16cid:durableId="1399325328">
    <w:abstractNumId w:val="96"/>
  </w:num>
  <w:num w:numId="106" w16cid:durableId="1581407231">
    <w:abstractNumId w:val="51"/>
  </w:num>
  <w:num w:numId="107" w16cid:durableId="1015961313">
    <w:abstractNumId w:val="39"/>
  </w:num>
  <w:num w:numId="108" w16cid:durableId="1345013307">
    <w:abstractNumId w:val="86"/>
  </w:num>
  <w:num w:numId="109" w16cid:durableId="1609120863">
    <w:abstractNumId w:val="97"/>
  </w:num>
  <w:num w:numId="110" w16cid:durableId="6357186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514343262">
    <w:abstractNumId w:val="60"/>
  </w:num>
  <w:num w:numId="112" w16cid:durableId="2073772681">
    <w:abstractNumId w:val="99"/>
  </w:num>
  <w:num w:numId="113" w16cid:durableId="1544908291">
    <w:abstractNumId w:val="29"/>
  </w:num>
  <w:num w:numId="114" w16cid:durableId="700086052">
    <w:abstractNumId w:val="119"/>
  </w:num>
  <w:num w:numId="115" w16cid:durableId="1976446970">
    <w:abstractNumId w:val="58"/>
  </w:num>
  <w:num w:numId="116" w16cid:durableId="1566334532">
    <w:abstractNumId w:val="42"/>
  </w:num>
  <w:num w:numId="117" w16cid:durableId="1374109649">
    <w:abstractNumId w:val="109"/>
  </w:num>
  <w:num w:numId="118" w16cid:durableId="2058627464">
    <w:abstractNumId w:val="117"/>
  </w:num>
  <w:num w:numId="119" w16cid:durableId="10951869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7200122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cek Kuczowic">
    <w15:presenceInfo w15:providerId="AD" w15:userId="S-1-5-21-4046829186-3577499611-3734166398-185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71CA"/>
    <w:rsid w:val="000113DA"/>
    <w:rsid w:val="000157D8"/>
    <w:rsid w:val="0001694E"/>
    <w:rsid w:val="00022A4B"/>
    <w:rsid w:val="00022DE3"/>
    <w:rsid w:val="000248BC"/>
    <w:rsid w:val="00025E5C"/>
    <w:rsid w:val="00031C54"/>
    <w:rsid w:val="00033EAE"/>
    <w:rsid w:val="00034443"/>
    <w:rsid w:val="000347D8"/>
    <w:rsid w:val="00035F49"/>
    <w:rsid w:val="00036E54"/>
    <w:rsid w:val="00040739"/>
    <w:rsid w:val="00041B04"/>
    <w:rsid w:val="00044C4A"/>
    <w:rsid w:val="000477C2"/>
    <w:rsid w:val="00050D6B"/>
    <w:rsid w:val="000518CF"/>
    <w:rsid w:val="000566BE"/>
    <w:rsid w:val="00057162"/>
    <w:rsid w:val="0005752F"/>
    <w:rsid w:val="000620FD"/>
    <w:rsid w:val="00064EEF"/>
    <w:rsid w:val="00065C74"/>
    <w:rsid w:val="00067E41"/>
    <w:rsid w:val="00071D68"/>
    <w:rsid w:val="00076084"/>
    <w:rsid w:val="00076FD1"/>
    <w:rsid w:val="00077B62"/>
    <w:rsid w:val="00077FBE"/>
    <w:rsid w:val="000804FD"/>
    <w:rsid w:val="00081D4D"/>
    <w:rsid w:val="000820CC"/>
    <w:rsid w:val="0008454A"/>
    <w:rsid w:val="00084D1C"/>
    <w:rsid w:val="00087D7B"/>
    <w:rsid w:val="00090466"/>
    <w:rsid w:val="00096A2D"/>
    <w:rsid w:val="000A293D"/>
    <w:rsid w:val="000A2F53"/>
    <w:rsid w:val="000A56A8"/>
    <w:rsid w:val="000A6014"/>
    <w:rsid w:val="000B2973"/>
    <w:rsid w:val="000B2E5B"/>
    <w:rsid w:val="000C22F4"/>
    <w:rsid w:val="000C231F"/>
    <w:rsid w:val="000D0A3C"/>
    <w:rsid w:val="000D2865"/>
    <w:rsid w:val="000D6AF5"/>
    <w:rsid w:val="000D7929"/>
    <w:rsid w:val="000E07F2"/>
    <w:rsid w:val="000E2451"/>
    <w:rsid w:val="000E2457"/>
    <w:rsid w:val="000E27A3"/>
    <w:rsid w:val="000E3422"/>
    <w:rsid w:val="000E39ED"/>
    <w:rsid w:val="000E716F"/>
    <w:rsid w:val="000E730F"/>
    <w:rsid w:val="000E7493"/>
    <w:rsid w:val="000F48DA"/>
    <w:rsid w:val="000F4E10"/>
    <w:rsid w:val="000F6329"/>
    <w:rsid w:val="000F6E44"/>
    <w:rsid w:val="000F7B2E"/>
    <w:rsid w:val="00100C6E"/>
    <w:rsid w:val="001048E4"/>
    <w:rsid w:val="00110A6C"/>
    <w:rsid w:val="00110E6E"/>
    <w:rsid w:val="00112973"/>
    <w:rsid w:val="001137A8"/>
    <w:rsid w:val="00113C7E"/>
    <w:rsid w:val="00113FA0"/>
    <w:rsid w:val="001167CD"/>
    <w:rsid w:val="001169E3"/>
    <w:rsid w:val="00121958"/>
    <w:rsid w:val="00127C46"/>
    <w:rsid w:val="00132672"/>
    <w:rsid w:val="0013499F"/>
    <w:rsid w:val="00136556"/>
    <w:rsid w:val="0014085E"/>
    <w:rsid w:val="001416A1"/>
    <w:rsid w:val="0014177E"/>
    <w:rsid w:val="00141EB4"/>
    <w:rsid w:val="00146E99"/>
    <w:rsid w:val="00146F0C"/>
    <w:rsid w:val="00150D20"/>
    <w:rsid w:val="00151DE4"/>
    <w:rsid w:val="00152338"/>
    <w:rsid w:val="001524ED"/>
    <w:rsid w:val="00152976"/>
    <w:rsid w:val="00156226"/>
    <w:rsid w:val="00156CCA"/>
    <w:rsid w:val="00160015"/>
    <w:rsid w:val="00160A4D"/>
    <w:rsid w:val="00161602"/>
    <w:rsid w:val="001622EB"/>
    <w:rsid w:val="00166BF5"/>
    <w:rsid w:val="00170673"/>
    <w:rsid w:val="001731DB"/>
    <w:rsid w:val="001757A8"/>
    <w:rsid w:val="00177A4E"/>
    <w:rsid w:val="00182B15"/>
    <w:rsid w:val="001835CD"/>
    <w:rsid w:val="00183E94"/>
    <w:rsid w:val="00190341"/>
    <w:rsid w:val="00190C72"/>
    <w:rsid w:val="00191D13"/>
    <w:rsid w:val="001921E3"/>
    <w:rsid w:val="00196DFC"/>
    <w:rsid w:val="001978F4"/>
    <w:rsid w:val="001A008F"/>
    <w:rsid w:val="001A3D5B"/>
    <w:rsid w:val="001A4760"/>
    <w:rsid w:val="001A599A"/>
    <w:rsid w:val="001B3919"/>
    <w:rsid w:val="001B71DF"/>
    <w:rsid w:val="001B7FBA"/>
    <w:rsid w:val="001C5C27"/>
    <w:rsid w:val="001C6244"/>
    <w:rsid w:val="001D40C7"/>
    <w:rsid w:val="001D420C"/>
    <w:rsid w:val="001E1EBA"/>
    <w:rsid w:val="001E3D53"/>
    <w:rsid w:val="001F1D80"/>
    <w:rsid w:val="001F555C"/>
    <w:rsid w:val="001F655F"/>
    <w:rsid w:val="002028EA"/>
    <w:rsid w:val="00210345"/>
    <w:rsid w:val="00210E5E"/>
    <w:rsid w:val="00215451"/>
    <w:rsid w:val="00217FAA"/>
    <w:rsid w:val="00217FCC"/>
    <w:rsid w:val="002220EF"/>
    <w:rsid w:val="00223E07"/>
    <w:rsid w:val="00226497"/>
    <w:rsid w:val="002272FE"/>
    <w:rsid w:val="0023347E"/>
    <w:rsid w:val="00235814"/>
    <w:rsid w:val="002403CB"/>
    <w:rsid w:val="00243B2D"/>
    <w:rsid w:val="002442FA"/>
    <w:rsid w:val="002447B2"/>
    <w:rsid w:val="00244A9E"/>
    <w:rsid w:val="00247778"/>
    <w:rsid w:val="002578F8"/>
    <w:rsid w:val="00260371"/>
    <w:rsid w:val="0026193D"/>
    <w:rsid w:val="00264D3D"/>
    <w:rsid w:val="002652AD"/>
    <w:rsid w:val="0027458B"/>
    <w:rsid w:val="00276088"/>
    <w:rsid w:val="00280E2B"/>
    <w:rsid w:val="00281AC2"/>
    <w:rsid w:val="002849D2"/>
    <w:rsid w:val="00285BD4"/>
    <w:rsid w:val="00286EED"/>
    <w:rsid w:val="002944DB"/>
    <w:rsid w:val="00295E0C"/>
    <w:rsid w:val="002970CB"/>
    <w:rsid w:val="002A734C"/>
    <w:rsid w:val="002A7563"/>
    <w:rsid w:val="002B05A2"/>
    <w:rsid w:val="002B0E33"/>
    <w:rsid w:val="002B6619"/>
    <w:rsid w:val="002C110E"/>
    <w:rsid w:val="002C1DF9"/>
    <w:rsid w:val="002C6087"/>
    <w:rsid w:val="002C6B09"/>
    <w:rsid w:val="002D2414"/>
    <w:rsid w:val="002D3647"/>
    <w:rsid w:val="002D3D68"/>
    <w:rsid w:val="002D475B"/>
    <w:rsid w:val="002D58D0"/>
    <w:rsid w:val="002D7EAB"/>
    <w:rsid w:val="002E0AA3"/>
    <w:rsid w:val="002E181C"/>
    <w:rsid w:val="002E209E"/>
    <w:rsid w:val="002E61A7"/>
    <w:rsid w:val="002E7238"/>
    <w:rsid w:val="002E764C"/>
    <w:rsid w:val="002F1DD4"/>
    <w:rsid w:val="002F5E77"/>
    <w:rsid w:val="002F6CA7"/>
    <w:rsid w:val="002F79B2"/>
    <w:rsid w:val="0030086A"/>
    <w:rsid w:val="00302AFC"/>
    <w:rsid w:val="00303421"/>
    <w:rsid w:val="0030370B"/>
    <w:rsid w:val="00307C5E"/>
    <w:rsid w:val="00312620"/>
    <w:rsid w:val="003130F3"/>
    <w:rsid w:val="003176F6"/>
    <w:rsid w:val="003178E0"/>
    <w:rsid w:val="0032722C"/>
    <w:rsid w:val="00330420"/>
    <w:rsid w:val="00330B88"/>
    <w:rsid w:val="00331FD4"/>
    <w:rsid w:val="00334520"/>
    <w:rsid w:val="003370CC"/>
    <w:rsid w:val="00340D47"/>
    <w:rsid w:val="00344CC2"/>
    <w:rsid w:val="00347F5F"/>
    <w:rsid w:val="0035089B"/>
    <w:rsid w:val="00352119"/>
    <w:rsid w:val="003526E0"/>
    <w:rsid w:val="0035601A"/>
    <w:rsid w:val="00360DA8"/>
    <w:rsid w:val="0036236A"/>
    <w:rsid w:val="00364D02"/>
    <w:rsid w:val="00367195"/>
    <w:rsid w:val="00367BB3"/>
    <w:rsid w:val="00367ED3"/>
    <w:rsid w:val="00370FFD"/>
    <w:rsid w:val="003736E4"/>
    <w:rsid w:val="00376577"/>
    <w:rsid w:val="003835B6"/>
    <w:rsid w:val="00384A65"/>
    <w:rsid w:val="003857E4"/>
    <w:rsid w:val="0038651C"/>
    <w:rsid w:val="00387B63"/>
    <w:rsid w:val="00393586"/>
    <w:rsid w:val="00394ECD"/>
    <w:rsid w:val="00396655"/>
    <w:rsid w:val="003A012D"/>
    <w:rsid w:val="003A1E55"/>
    <w:rsid w:val="003B03D9"/>
    <w:rsid w:val="003B0D63"/>
    <w:rsid w:val="003B20D9"/>
    <w:rsid w:val="003B6201"/>
    <w:rsid w:val="003B6DA7"/>
    <w:rsid w:val="003D04FA"/>
    <w:rsid w:val="003D306C"/>
    <w:rsid w:val="003D3E25"/>
    <w:rsid w:val="003D51CB"/>
    <w:rsid w:val="003D6E22"/>
    <w:rsid w:val="003D6ED9"/>
    <w:rsid w:val="003E6B75"/>
    <w:rsid w:val="003F27B8"/>
    <w:rsid w:val="00401BDE"/>
    <w:rsid w:val="004029CF"/>
    <w:rsid w:val="00404D5A"/>
    <w:rsid w:val="004052DC"/>
    <w:rsid w:val="004065CD"/>
    <w:rsid w:val="004068EB"/>
    <w:rsid w:val="004130DD"/>
    <w:rsid w:val="004147A9"/>
    <w:rsid w:val="00415395"/>
    <w:rsid w:val="004166E3"/>
    <w:rsid w:val="00422416"/>
    <w:rsid w:val="0042265E"/>
    <w:rsid w:val="00425664"/>
    <w:rsid w:val="00427709"/>
    <w:rsid w:val="00427BC2"/>
    <w:rsid w:val="00434C22"/>
    <w:rsid w:val="00436C20"/>
    <w:rsid w:val="00437A4C"/>
    <w:rsid w:val="00437F70"/>
    <w:rsid w:val="00450BD1"/>
    <w:rsid w:val="00451126"/>
    <w:rsid w:val="00452ED2"/>
    <w:rsid w:val="00454E04"/>
    <w:rsid w:val="00457FD1"/>
    <w:rsid w:val="00460DB1"/>
    <w:rsid w:val="0046220E"/>
    <w:rsid w:val="0046246A"/>
    <w:rsid w:val="00463EF4"/>
    <w:rsid w:val="004674A4"/>
    <w:rsid w:val="00467B42"/>
    <w:rsid w:val="00470ADF"/>
    <w:rsid w:val="004730EE"/>
    <w:rsid w:val="004734C6"/>
    <w:rsid w:val="00473C39"/>
    <w:rsid w:val="00477D7E"/>
    <w:rsid w:val="004804C4"/>
    <w:rsid w:val="00482F49"/>
    <w:rsid w:val="00483016"/>
    <w:rsid w:val="00483516"/>
    <w:rsid w:val="00487D4F"/>
    <w:rsid w:val="00490288"/>
    <w:rsid w:val="0049580C"/>
    <w:rsid w:val="00497D13"/>
    <w:rsid w:val="004A04E7"/>
    <w:rsid w:val="004A2711"/>
    <w:rsid w:val="004B004E"/>
    <w:rsid w:val="004B1398"/>
    <w:rsid w:val="004B6AD4"/>
    <w:rsid w:val="004B74E3"/>
    <w:rsid w:val="004C032C"/>
    <w:rsid w:val="004C5218"/>
    <w:rsid w:val="004E0C67"/>
    <w:rsid w:val="004E3A28"/>
    <w:rsid w:val="004E5BB4"/>
    <w:rsid w:val="004F16B3"/>
    <w:rsid w:val="004F6CF7"/>
    <w:rsid w:val="004F71F0"/>
    <w:rsid w:val="00501126"/>
    <w:rsid w:val="00503C5A"/>
    <w:rsid w:val="00504835"/>
    <w:rsid w:val="00510949"/>
    <w:rsid w:val="00510E2E"/>
    <w:rsid w:val="005148C9"/>
    <w:rsid w:val="00522F2D"/>
    <w:rsid w:val="00524BCF"/>
    <w:rsid w:val="005251E0"/>
    <w:rsid w:val="00527B06"/>
    <w:rsid w:val="00540C55"/>
    <w:rsid w:val="00541CA7"/>
    <w:rsid w:val="00542812"/>
    <w:rsid w:val="00545338"/>
    <w:rsid w:val="005479C7"/>
    <w:rsid w:val="005510B3"/>
    <w:rsid w:val="00551BF1"/>
    <w:rsid w:val="005526CB"/>
    <w:rsid w:val="00554352"/>
    <w:rsid w:val="00554EA7"/>
    <w:rsid w:val="00555CDF"/>
    <w:rsid w:val="0056144A"/>
    <w:rsid w:val="005627BD"/>
    <w:rsid w:val="005659AE"/>
    <w:rsid w:val="005717CF"/>
    <w:rsid w:val="005718FB"/>
    <w:rsid w:val="00572495"/>
    <w:rsid w:val="00572B5F"/>
    <w:rsid w:val="00573468"/>
    <w:rsid w:val="00576A8C"/>
    <w:rsid w:val="0057758F"/>
    <w:rsid w:val="005778C5"/>
    <w:rsid w:val="005814AA"/>
    <w:rsid w:val="00582624"/>
    <w:rsid w:val="0058495C"/>
    <w:rsid w:val="00594602"/>
    <w:rsid w:val="00596FCD"/>
    <w:rsid w:val="0059780F"/>
    <w:rsid w:val="00597E30"/>
    <w:rsid w:val="00597EAF"/>
    <w:rsid w:val="005A0239"/>
    <w:rsid w:val="005A1329"/>
    <w:rsid w:val="005A1E13"/>
    <w:rsid w:val="005A236A"/>
    <w:rsid w:val="005A33C8"/>
    <w:rsid w:val="005A3D92"/>
    <w:rsid w:val="005A4274"/>
    <w:rsid w:val="005A566C"/>
    <w:rsid w:val="005A5CA3"/>
    <w:rsid w:val="005B23AC"/>
    <w:rsid w:val="005B47CB"/>
    <w:rsid w:val="005B730F"/>
    <w:rsid w:val="005B76E4"/>
    <w:rsid w:val="005C17BC"/>
    <w:rsid w:val="005C316A"/>
    <w:rsid w:val="005D153F"/>
    <w:rsid w:val="005D69BE"/>
    <w:rsid w:val="005D6AE9"/>
    <w:rsid w:val="005D6D6C"/>
    <w:rsid w:val="005D724D"/>
    <w:rsid w:val="005E062E"/>
    <w:rsid w:val="005E66C5"/>
    <w:rsid w:val="005E6B19"/>
    <w:rsid w:val="005F1DD0"/>
    <w:rsid w:val="005F20D9"/>
    <w:rsid w:val="005F337E"/>
    <w:rsid w:val="005F4CB9"/>
    <w:rsid w:val="005F6EF7"/>
    <w:rsid w:val="00602FAA"/>
    <w:rsid w:val="0060600B"/>
    <w:rsid w:val="00606655"/>
    <w:rsid w:val="00610449"/>
    <w:rsid w:val="006109FF"/>
    <w:rsid w:val="006137A4"/>
    <w:rsid w:val="00614D1C"/>
    <w:rsid w:val="00616BF4"/>
    <w:rsid w:val="00617C1C"/>
    <w:rsid w:val="00624F3D"/>
    <w:rsid w:val="0062616B"/>
    <w:rsid w:val="00626273"/>
    <w:rsid w:val="006264E5"/>
    <w:rsid w:val="006317BD"/>
    <w:rsid w:val="00631E65"/>
    <w:rsid w:val="00633949"/>
    <w:rsid w:val="00634045"/>
    <w:rsid w:val="00636804"/>
    <w:rsid w:val="0064648D"/>
    <w:rsid w:val="00646AF4"/>
    <w:rsid w:val="006476F0"/>
    <w:rsid w:val="00660B32"/>
    <w:rsid w:val="00660D3D"/>
    <w:rsid w:val="006640AD"/>
    <w:rsid w:val="00664115"/>
    <w:rsid w:val="00666CD7"/>
    <w:rsid w:val="00670D9C"/>
    <w:rsid w:val="00670E46"/>
    <w:rsid w:val="006738D5"/>
    <w:rsid w:val="00680E30"/>
    <w:rsid w:val="00680FD0"/>
    <w:rsid w:val="00681415"/>
    <w:rsid w:val="00683A07"/>
    <w:rsid w:val="006845B3"/>
    <w:rsid w:val="006865F1"/>
    <w:rsid w:val="00687547"/>
    <w:rsid w:val="0069168B"/>
    <w:rsid w:val="0069309C"/>
    <w:rsid w:val="00694060"/>
    <w:rsid w:val="0069554C"/>
    <w:rsid w:val="006A1B74"/>
    <w:rsid w:val="006A252B"/>
    <w:rsid w:val="006A4FB6"/>
    <w:rsid w:val="006A68A3"/>
    <w:rsid w:val="006A6EE7"/>
    <w:rsid w:val="006A7608"/>
    <w:rsid w:val="006B0815"/>
    <w:rsid w:val="006B0A22"/>
    <w:rsid w:val="006B1E0C"/>
    <w:rsid w:val="006B1E1B"/>
    <w:rsid w:val="006B380A"/>
    <w:rsid w:val="006C03C8"/>
    <w:rsid w:val="006C0B3E"/>
    <w:rsid w:val="006C3853"/>
    <w:rsid w:val="006C3A0A"/>
    <w:rsid w:val="006C4C74"/>
    <w:rsid w:val="006C5EE4"/>
    <w:rsid w:val="006C6554"/>
    <w:rsid w:val="006C79CB"/>
    <w:rsid w:val="006D24A0"/>
    <w:rsid w:val="006D441A"/>
    <w:rsid w:val="006D4B81"/>
    <w:rsid w:val="006D5894"/>
    <w:rsid w:val="006D6BED"/>
    <w:rsid w:val="006E3AC2"/>
    <w:rsid w:val="006E43F9"/>
    <w:rsid w:val="006F044F"/>
    <w:rsid w:val="006F061F"/>
    <w:rsid w:val="006F0895"/>
    <w:rsid w:val="006F2173"/>
    <w:rsid w:val="006F383F"/>
    <w:rsid w:val="006F3CCA"/>
    <w:rsid w:val="006F41A7"/>
    <w:rsid w:val="006F7DC7"/>
    <w:rsid w:val="00701CC9"/>
    <w:rsid w:val="00703169"/>
    <w:rsid w:val="0070694E"/>
    <w:rsid w:val="00711A5B"/>
    <w:rsid w:val="0071281E"/>
    <w:rsid w:val="00712A2B"/>
    <w:rsid w:val="00716B57"/>
    <w:rsid w:val="0072173C"/>
    <w:rsid w:val="00721FBD"/>
    <w:rsid w:val="00722419"/>
    <w:rsid w:val="007230BB"/>
    <w:rsid w:val="00724AA2"/>
    <w:rsid w:val="007300DD"/>
    <w:rsid w:val="007341B0"/>
    <w:rsid w:val="00735028"/>
    <w:rsid w:val="00741CF2"/>
    <w:rsid w:val="00744A3B"/>
    <w:rsid w:val="007456BE"/>
    <w:rsid w:val="007506C3"/>
    <w:rsid w:val="00753B91"/>
    <w:rsid w:val="00761D24"/>
    <w:rsid w:val="007705F3"/>
    <w:rsid w:val="00771A87"/>
    <w:rsid w:val="00772981"/>
    <w:rsid w:val="00772F10"/>
    <w:rsid w:val="00775E5A"/>
    <w:rsid w:val="007820B4"/>
    <w:rsid w:val="007826FD"/>
    <w:rsid w:val="007836E6"/>
    <w:rsid w:val="0078720F"/>
    <w:rsid w:val="00790D7F"/>
    <w:rsid w:val="00791804"/>
    <w:rsid w:val="00795469"/>
    <w:rsid w:val="007954FC"/>
    <w:rsid w:val="00796ABA"/>
    <w:rsid w:val="0079756C"/>
    <w:rsid w:val="007976EB"/>
    <w:rsid w:val="007A0398"/>
    <w:rsid w:val="007A0431"/>
    <w:rsid w:val="007A0B28"/>
    <w:rsid w:val="007A0F82"/>
    <w:rsid w:val="007A1939"/>
    <w:rsid w:val="007A434E"/>
    <w:rsid w:val="007A4EE6"/>
    <w:rsid w:val="007B228C"/>
    <w:rsid w:val="007B303A"/>
    <w:rsid w:val="007B56B9"/>
    <w:rsid w:val="007B6066"/>
    <w:rsid w:val="007C1231"/>
    <w:rsid w:val="007C1E34"/>
    <w:rsid w:val="007C34C7"/>
    <w:rsid w:val="007C4BF3"/>
    <w:rsid w:val="007C6AD9"/>
    <w:rsid w:val="007C6B00"/>
    <w:rsid w:val="007D01B3"/>
    <w:rsid w:val="007D1739"/>
    <w:rsid w:val="007D2C14"/>
    <w:rsid w:val="007D6C99"/>
    <w:rsid w:val="007E16EA"/>
    <w:rsid w:val="007E33AB"/>
    <w:rsid w:val="007E4964"/>
    <w:rsid w:val="007E50A2"/>
    <w:rsid w:val="007E5F0F"/>
    <w:rsid w:val="007F0815"/>
    <w:rsid w:val="007F0D6C"/>
    <w:rsid w:val="007F10EA"/>
    <w:rsid w:val="007F4F1F"/>
    <w:rsid w:val="007F63D9"/>
    <w:rsid w:val="007F7532"/>
    <w:rsid w:val="00801D60"/>
    <w:rsid w:val="008024C7"/>
    <w:rsid w:val="00804500"/>
    <w:rsid w:val="00804983"/>
    <w:rsid w:val="008077B5"/>
    <w:rsid w:val="00810AD8"/>
    <w:rsid w:val="00810C9E"/>
    <w:rsid w:val="00812A19"/>
    <w:rsid w:val="00817766"/>
    <w:rsid w:val="00822096"/>
    <w:rsid w:val="00825412"/>
    <w:rsid w:val="00826239"/>
    <w:rsid w:val="00826C9F"/>
    <w:rsid w:val="0083275A"/>
    <w:rsid w:val="0083458D"/>
    <w:rsid w:val="00837595"/>
    <w:rsid w:val="00840CC2"/>
    <w:rsid w:val="0084190B"/>
    <w:rsid w:val="00843571"/>
    <w:rsid w:val="008461B4"/>
    <w:rsid w:val="008468AB"/>
    <w:rsid w:val="008470E8"/>
    <w:rsid w:val="008474F9"/>
    <w:rsid w:val="00850D8B"/>
    <w:rsid w:val="008520CB"/>
    <w:rsid w:val="008520E1"/>
    <w:rsid w:val="00852A9B"/>
    <w:rsid w:val="00856E98"/>
    <w:rsid w:val="0086280D"/>
    <w:rsid w:val="0086502F"/>
    <w:rsid w:val="008653AB"/>
    <w:rsid w:val="00870CBF"/>
    <w:rsid w:val="0087398A"/>
    <w:rsid w:val="00873A0D"/>
    <w:rsid w:val="00873BE1"/>
    <w:rsid w:val="00873F36"/>
    <w:rsid w:val="008744C0"/>
    <w:rsid w:val="00877BF0"/>
    <w:rsid w:val="00880181"/>
    <w:rsid w:val="0088276D"/>
    <w:rsid w:val="00882FEE"/>
    <w:rsid w:val="008832C7"/>
    <w:rsid w:val="00886530"/>
    <w:rsid w:val="008901A5"/>
    <w:rsid w:val="00892DEC"/>
    <w:rsid w:val="008A1865"/>
    <w:rsid w:val="008A32B5"/>
    <w:rsid w:val="008A3F08"/>
    <w:rsid w:val="008A3FF7"/>
    <w:rsid w:val="008A6806"/>
    <w:rsid w:val="008A781F"/>
    <w:rsid w:val="008A785B"/>
    <w:rsid w:val="008C0106"/>
    <w:rsid w:val="008C08DB"/>
    <w:rsid w:val="008C0BE3"/>
    <w:rsid w:val="008C2A61"/>
    <w:rsid w:val="008C37EB"/>
    <w:rsid w:val="008C4046"/>
    <w:rsid w:val="008C729F"/>
    <w:rsid w:val="008C72A7"/>
    <w:rsid w:val="008D0FCB"/>
    <w:rsid w:val="008D67DE"/>
    <w:rsid w:val="008E67A3"/>
    <w:rsid w:val="008E711B"/>
    <w:rsid w:val="008E7510"/>
    <w:rsid w:val="008F02F4"/>
    <w:rsid w:val="008F1D44"/>
    <w:rsid w:val="008F2FBD"/>
    <w:rsid w:val="008F4A08"/>
    <w:rsid w:val="008F53DC"/>
    <w:rsid w:val="008F687D"/>
    <w:rsid w:val="009015AB"/>
    <w:rsid w:val="00903A14"/>
    <w:rsid w:val="00905139"/>
    <w:rsid w:val="00905603"/>
    <w:rsid w:val="00911FCE"/>
    <w:rsid w:val="00914E9E"/>
    <w:rsid w:val="00915361"/>
    <w:rsid w:val="00921C4D"/>
    <w:rsid w:val="00923042"/>
    <w:rsid w:val="00924727"/>
    <w:rsid w:val="00933285"/>
    <w:rsid w:val="009332E1"/>
    <w:rsid w:val="009348AE"/>
    <w:rsid w:val="00944CD1"/>
    <w:rsid w:val="00945534"/>
    <w:rsid w:val="009469D7"/>
    <w:rsid w:val="00947001"/>
    <w:rsid w:val="009529A2"/>
    <w:rsid w:val="0095301B"/>
    <w:rsid w:val="00953CFF"/>
    <w:rsid w:val="00955ADB"/>
    <w:rsid w:val="009568C7"/>
    <w:rsid w:val="00964F89"/>
    <w:rsid w:val="00965D01"/>
    <w:rsid w:val="009708ED"/>
    <w:rsid w:val="0097289F"/>
    <w:rsid w:val="00977C90"/>
    <w:rsid w:val="009900B8"/>
    <w:rsid w:val="00994FA7"/>
    <w:rsid w:val="0099627D"/>
    <w:rsid w:val="0099701A"/>
    <w:rsid w:val="00997159"/>
    <w:rsid w:val="009A0873"/>
    <w:rsid w:val="009A286F"/>
    <w:rsid w:val="009A4222"/>
    <w:rsid w:val="009A4BB5"/>
    <w:rsid w:val="009A535E"/>
    <w:rsid w:val="009A74A0"/>
    <w:rsid w:val="009A7652"/>
    <w:rsid w:val="009A7984"/>
    <w:rsid w:val="009B2237"/>
    <w:rsid w:val="009B3D12"/>
    <w:rsid w:val="009B5447"/>
    <w:rsid w:val="009B6C0D"/>
    <w:rsid w:val="009B6D74"/>
    <w:rsid w:val="009B75C3"/>
    <w:rsid w:val="009C024D"/>
    <w:rsid w:val="009C3808"/>
    <w:rsid w:val="009C3A6A"/>
    <w:rsid w:val="009D17BF"/>
    <w:rsid w:val="009D4A47"/>
    <w:rsid w:val="009D64A2"/>
    <w:rsid w:val="009D753A"/>
    <w:rsid w:val="009E011F"/>
    <w:rsid w:val="009E2F84"/>
    <w:rsid w:val="009E6A8C"/>
    <w:rsid w:val="009E6FDA"/>
    <w:rsid w:val="009E7310"/>
    <w:rsid w:val="009F0184"/>
    <w:rsid w:val="009F2FA9"/>
    <w:rsid w:val="009F6DF8"/>
    <w:rsid w:val="009F7139"/>
    <w:rsid w:val="00A002AB"/>
    <w:rsid w:val="00A00A90"/>
    <w:rsid w:val="00A011BC"/>
    <w:rsid w:val="00A02094"/>
    <w:rsid w:val="00A021EF"/>
    <w:rsid w:val="00A0375C"/>
    <w:rsid w:val="00A054DE"/>
    <w:rsid w:val="00A057C7"/>
    <w:rsid w:val="00A06C5D"/>
    <w:rsid w:val="00A07BD8"/>
    <w:rsid w:val="00A07CB0"/>
    <w:rsid w:val="00A10844"/>
    <w:rsid w:val="00A11A57"/>
    <w:rsid w:val="00A122A2"/>
    <w:rsid w:val="00A13A6B"/>
    <w:rsid w:val="00A13F06"/>
    <w:rsid w:val="00A14AC1"/>
    <w:rsid w:val="00A26218"/>
    <w:rsid w:val="00A267EA"/>
    <w:rsid w:val="00A31345"/>
    <w:rsid w:val="00A33B71"/>
    <w:rsid w:val="00A33BF6"/>
    <w:rsid w:val="00A3684D"/>
    <w:rsid w:val="00A37963"/>
    <w:rsid w:val="00A37A89"/>
    <w:rsid w:val="00A4514D"/>
    <w:rsid w:val="00A46311"/>
    <w:rsid w:val="00A52231"/>
    <w:rsid w:val="00A55DF9"/>
    <w:rsid w:val="00A60313"/>
    <w:rsid w:val="00A60550"/>
    <w:rsid w:val="00A615B0"/>
    <w:rsid w:val="00A65391"/>
    <w:rsid w:val="00A65F9B"/>
    <w:rsid w:val="00A72568"/>
    <w:rsid w:val="00A728D0"/>
    <w:rsid w:val="00A76036"/>
    <w:rsid w:val="00A76477"/>
    <w:rsid w:val="00A83CAC"/>
    <w:rsid w:val="00A84009"/>
    <w:rsid w:val="00A862AB"/>
    <w:rsid w:val="00A90A0C"/>
    <w:rsid w:val="00A9465F"/>
    <w:rsid w:val="00A94913"/>
    <w:rsid w:val="00A96B0E"/>
    <w:rsid w:val="00A97CF6"/>
    <w:rsid w:val="00AA02D6"/>
    <w:rsid w:val="00AA0B17"/>
    <w:rsid w:val="00AA170F"/>
    <w:rsid w:val="00AA302D"/>
    <w:rsid w:val="00AA5DFD"/>
    <w:rsid w:val="00AA688A"/>
    <w:rsid w:val="00AA7FEB"/>
    <w:rsid w:val="00AB18C4"/>
    <w:rsid w:val="00AB4AD7"/>
    <w:rsid w:val="00AB6DF3"/>
    <w:rsid w:val="00AC7651"/>
    <w:rsid w:val="00AC7773"/>
    <w:rsid w:val="00AD1135"/>
    <w:rsid w:val="00AE1B60"/>
    <w:rsid w:val="00AE3901"/>
    <w:rsid w:val="00AE7792"/>
    <w:rsid w:val="00AF0E5C"/>
    <w:rsid w:val="00AF734B"/>
    <w:rsid w:val="00B00968"/>
    <w:rsid w:val="00B04B29"/>
    <w:rsid w:val="00B15CAF"/>
    <w:rsid w:val="00B17C0B"/>
    <w:rsid w:val="00B25A89"/>
    <w:rsid w:val="00B31A22"/>
    <w:rsid w:val="00B3250F"/>
    <w:rsid w:val="00B369AC"/>
    <w:rsid w:val="00B40277"/>
    <w:rsid w:val="00B40469"/>
    <w:rsid w:val="00B41A58"/>
    <w:rsid w:val="00B41DC7"/>
    <w:rsid w:val="00B42061"/>
    <w:rsid w:val="00B4410E"/>
    <w:rsid w:val="00B44B5E"/>
    <w:rsid w:val="00B46038"/>
    <w:rsid w:val="00B5034E"/>
    <w:rsid w:val="00B527CE"/>
    <w:rsid w:val="00B5614B"/>
    <w:rsid w:val="00B57533"/>
    <w:rsid w:val="00B625D3"/>
    <w:rsid w:val="00B62A33"/>
    <w:rsid w:val="00B62E43"/>
    <w:rsid w:val="00B6372C"/>
    <w:rsid w:val="00B637B6"/>
    <w:rsid w:val="00B64E27"/>
    <w:rsid w:val="00B72377"/>
    <w:rsid w:val="00B72507"/>
    <w:rsid w:val="00B74EEF"/>
    <w:rsid w:val="00B80361"/>
    <w:rsid w:val="00B8250D"/>
    <w:rsid w:val="00B8282C"/>
    <w:rsid w:val="00B843C3"/>
    <w:rsid w:val="00B86211"/>
    <w:rsid w:val="00B901F3"/>
    <w:rsid w:val="00B9184D"/>
    <w:rsid w:val="00B93751"/>
    <w:rsid w:val="00B9639D"/>
    <w:rsid w:val="00BA060C"/>
    <w:rsid w:val="00BA4A11"/>
    <w:rsid w:val="00BA6869"/>
    <w:rsid w:val="00BA7CC4"/>
    <w:rsid w:val="00BB3ADA"/>
    <w:rsid w:val="00BB64DC"/>
    <w:rsid w:val="00BB7DB1"/>
    <w:rsid w:val="00BC5A32"/>
    <w:rsid w:val="00BC617E"/>
    <w:rsid w:val="00BD1DEE"/>
    <w:rsid w:val="00BD26C7"/>
    <w:rsid w:val="00BD3273"/>
    <w:rsid w:val="00BD5504"/>
    <w:rsid w:val="00BD5740"/>
    <w:rsid w:val="00BD735D"/>
    <w:rsid w:val="00BE01F0"/>
    <w:rsid w:val="00BE2645"/>
    <w:rsid w:val="00BE4017"/>
    <w:rsid w:val="00BE7330"/>
    <w:rsid w:val="00BE799D"/>
    <w:rsid w:val="00BF1392"/>
    <w:rsid w:val="00BF2FAB"/>
    <w:rsid w:val="00BF3103"/>
    <w:rsid w:val="00C00B7E"/>
    <w:rsid w:val="00C013F8"/>
    <w:rsid w:val="00C015FC"/>
    <w:rsid w:val="00C0347C"/>
    <w:rsid w:val="00C03956"/>
    <w:rsid w:val="00C04BEC"/>
    <w:rsid w:val="00C075D0"/>
    <w:rsid w:val="00C07B71"/>
    <w:rsid w:val="00C14014"/>
    <w:rsid w:val="00C167F2"/>
    <w:rsid w:val="00C20DF6"/>
    <w:rsid w:val="00C226D7"/>
    <w:rsid w:val="00C27952"/>
    <w:rsid w:val="00C30F34"/>
    <w:rsid w:val="00C36DA1"/>
    <w:rsid w:val="00C4056A"/>
    <w:rsid w:val="00C412A7"/>
    <w:rsid w:val="00C413F4"/>
    <w:rsid w:val="00C41495"/>
    <w:rsid w:val="00C46F7B"/>
    <w:rsid w:val="00C475DD"/>
    <w:rsid w:val="00C5203D"/>
    <w:rsid w:val="00C536FB"/>
    <w:rsid w:val="00C5484D"/>
    <w:rsid w:val="00C555E5"/>
    <w:rsid w:val="00C60E28"/>
    <w:rsid w:val="00C64814"/>
    <w:rsid w:val="00C66561"/>
    <w:rsid w:val="00C67D50"/>
    <w:rsid w:val="00C71921"/>
    <w:rsid w:val="00C75884"/>
    <w:rsid w:val="00C77BEA"/>
    <w:rsid w:val="00C8091A"/>
    <w:rsid w:val="00C84FEF"/>
    <w:rsid w:val="00C8540B"/>
    <w:rsid w:val="00C86F1A"/>
    <w:rsid w:val="00C917D4"/>
    <w:rsid w:val="00C93929"/>
    <w:rsid w:val="00C945AC"/>
    <w:rsid w:val="00C94830"/>
    <w:rsid w:val="00C95778"/>
    <w:rsid w:val="00C9787F"/>
    <w:rsid w:val="00CA0422"/>
    <w:rsid w:val="00CA275D"/>
    <w:rsid w:val="00CA3AA4"/>
    <w:rsid w:val="00CA3C63"/>
    <w:rsid w:val="00CA5302"/>
    <w:rsid w:val="00CA77F9"/>
    <w:rsid w:val="00CB1E53"/>
    <w:rsid w:val="00CB2F75"/>
    <w:rsid w:val="00CB699A"/>
    <w:rsid w:val="00CB6C88"/>
    <w:rsid w:val="00CC1C75"/>
    <w:rsid w:val="00CC1F71"/>
    <w:rsid w:val="00CC243E"/>
    <w:rsid w:val="00CC44A1"/>
    <w:rsid w:val="00CC72AF"/>
    <w:rsid w:val="00CD1998"/>
    <w:rsid w:val="00CD312D"/>
    <w:rsid w:val="00CD4F8F"/>
    <w:rsid w:val="00CE1D62"/>
    <w:rsid w:val="00CF2512"/>
    <w:rsid w:val="00CF2E44"/>
    <w:rsid w:val="00CF6E5D"/>
    <w:rsid w:val="00D009F4"/>
    <w:rsid w:val="00D0442C"/>
    <w:rsid w:val="00D0458D"/>
    <w:rsid w:val="00D046C8"/>
    <w:rsid w:val="00D05E9F"/>
    <w:rsid w:val="00D0656E"/>
    <w:rsid w:val="00D06DF8"/>
    <w:rsid w:val="00D0729E"/>
    <w:rsid w:val="00D1225D"/>
    <w:rsid w:val="00D167C7"/>
    <w:rsid w:val="00D16E0C"/>
    <w:rsid w:val="00D175BB"/>
    <w:rsid w:val="00D20D20"/>
    <w:rsid w:val="00D2472B"/>
    <w:rsid w:val="00D25C5F"/>
    <w:rsid w:val="00D30716"/>
    <w:rsid w:val="00D31070"/>
    <w:rsid w:val="00D33725"/>
    <w:rsid w:val="00D346D8"/>
    <w:rsid w:val="00D37BB9"/>
    <w:rsid w:val="00D41DD0"/>
    <w:rsid w:val="00D41F12"/>
    <w:rsid w:val="00D42106"/>
    <w:rsid w:val="00D42FFB"/>
    <w:rsid w:val="00D43D8A"/>
    <w:rsid w:val="00D509AF"/>
    <w:rsid w:val="00D50A10"/>
    <w:rsid w:val="00D5138E"/>
    <w:rsid w:val="00D5292E"/>
    <w:rsid w:val="00D564CB"/>
    <w:rsid w:val="00D61B2B"/>
    <w:rsid w:val="00D622A1"/>
    <w:rsid w:val="00D62525"/>
    <w:rsid w:val="00D630F5"/>
    <w:rsid w:val="00D64A93"/>
    <w:rsid w:val="00D65597"/>
    <w:rsid w:val="00D66CB0"/>
    <w:rsid w:val="00D72BB8"/>
    <w:rsid w:val="00D732E5"/>
    <w:rsid w:val="00D73E96"/>
    <w:rsid w:val="00D743FE"/>
    <w:rsid w:val="00D7450B"/>
    <w:rsid w:val="00D85356"/>
    <w:rsid w:val="00D9131C"/>
    <w:rsid w:val="00D91D29"/>
    <w:rsid w:val="00D92667"/>
    <w:rsid w:val="00D95FB2"/>
    <w:rsid w:val="00D962FB"/>
    <w:rsid w:val="00DA1B1E"/>
    <w:rsid w:val="00DA1F7F"/>
    <w:rsid w:val="00DA4F25"/>
    <w:rsid w:val="00DA57AA"/>
    <w:rsid w:val="00DA636A"/>
    <w:rsid w:val="00DA6616"/>
    <w:rsid w:val="00DA6890"/>
    <w:rsid w:val="00DA7967"/>
    <w:rsid w:val="00DB08A8"/>
    <w:rsid w:val="00DB281B"/>
    <w:rsid w:val="00DC01F5"/>
    <w:rsid w:val="00DE125B"/>
    <w:rsid w:val="00DE4205"/>
    <w:rsid w:val="00DE4A4D"/>
    <w:rsid w:val="00DF1013"/>
    <w:rsid w:val="00DF15AC"/>
    <w:rsid w:val="00DF3E98"/>
    <w:rsid w:val="00DF471A"/>
    <w:rsid w:val="00E018E8"/>
    <w:rsid w:val="00E04607"/>
    <w:rsid w:val="00E04B63"/>
    <w:rsid w:val="00E05DD1"/>
    <w:rsid w:val="00E07175"/>
    <w:rsid w:val="00E07458"/>
    <w:rsid w:val="00E11516"/>
    <w:rsid w:val="00E142E5"/>
    <w:rsid w:val="00E15A84"/>
    <w:rsid w:val="00E16B29"/>
    <w:rsid w:val="00E237B1"/>
    <w:rsid w:val="00E2787F"/>
    <w:rsid w:val="00E321A4"/>
    <w:rsid w:val="00E40151"/>
    <w:rsid w:val="00E43018"/>
    <w:rsid w:val="00E4332B"/>
    <w:rsid w:val="00E4344A"/>
    <w:rsid w:val="00E46833"/>
    <w:rsid w:val="00E515E1"/>
    <w:rsid w:val="00E524CF"/>
    <w:rsid w:val="00E53059"/>
    <w:rsid w:val="00E56DA2"/>
    <w:rsid w:val="00E600FA"/>
    <w:rsid w:val="00E61AE3"/>
    <w:rsid w:val="00E63108"/>
    <w:rsid w:val="00E6426F"/>
    <w:rsid w:val="00E64B15"/>
    <w:rsid w:val="00E664FB"/>
    <w:rsid w:val="00E71D4C"/>
    <w:rsid w:val="00E728C7"/>
    <w:rsid w:val="00E74D88"/>
    <w:rsid w:val="00E7606A"/>
    <w:rsid w:val="00E76338"/>
    <w:rsid w:val="00E839A7"/>
    <w:rsid w:val="00E845B8"/>
    <w:rsid w:val="00E90E7B"/>
    <w:rsid w:val="00E92440"/>
    <w:rsid w:val="00E92D51"/>
    <w:rsid w:val="00E9310D"/>
    <w:rsid w:val="00E95CD8"/>
    <w:rsid w:val="00E96D06"/>
    <w:rsid w:val="00E96DC6"/>
    <w:rsid w:val="00E9753A"/>
    <w:rsid w:val="00EA06B2"/>
    <w:rsid w:val="00EA4288"/>
    <w:rsid w:val="00EA49AF"/>
    <w:rsid w:val="00EB03AB"/>
    <w:rsid w:val="00EB18D6"/>
    <w:rsid w:val="00EB3858"/>
    <w:rsid w:val="00EB425B"/>
    <w:rsid w:val="00EC08CA"/>
    <w:rsid w:val="00EC6A69"/>
    <w:rsid w:val="00ED02B5"/>
    <w:rsid w:val="00ED1049"/>
    <w:rsid w:val="00ED28D9"/>
    <w:rsid w:val="00ED4522"/>
    <w:rsid w:val="00ED5537"/>
    <w:rsid w:val="00ED7102"/>
    <w:rsid w:val="00EE041F"/>
    <w:rsid w:val="00EE234D"/>
    <w:rsid w:val="00EE31B0"/>
    <w:rsid w:val="00EE45F1"/>
    <w:rsid w:val="00EF20B7"/>
    <w:rsid w:val="00EF6966"/>
    <w:rsid w:val="00F0003D"/>
    <w:rsid w:val="00F044C2"/>
    <w:rsid w:val="00F12B86"/>
    <w:rsid w:val="00F12BD3"/>
    <w:rsid w:val="00F13DFD"/>
    <w:rsid w:val="00F22DA4"/>
    <w:rsid w:val="00F2446D"/>
    <w:rsid w:val="00F24547"/>
    <w:rsid w:val="00F35B29"/>
    <w:rsid w:val="00F4034E"/>
    <w:rsid w:val="00F417CD"/>
    <w:rsid w:val="00F436E2"/>
    <w:rsid w:val="00F43FCA"/>
    <w:rsid w:val="00F44261"/>
    <w:rsid w:val="00F45433"/>
    <w:rsid w:val="00F45A3A"/>
    <w:rsid w:val="00F46878"/>
    <w:rsid w:val="00F500D7"/>
    <w:rsid w:val="00F50562"/>
    <w:rsid w:val="00F52C47"/>
    <w:rsid w:val="00F52F0D"/>
    <w:rsid w:val="00F530D8"/>
    <w:rsid w:val="00F544D4"/>
    <w:rsid w:val="00F54D34"/>
    <w:rsid w:val="00F625E4"/>
    <w:rsid w:val="00F627DA"/>
    <w:rsid w:val="00F62CF0"/>
    <w:rsid w:val="00F76785"/>
    <w:rsid w:val="00F80459"/>
    <w:rsid w:val="00F84706"/>
    <w:rsid w:val="00F91368"/>
    <w:rsid w:val="00F9365E"/>
    <w:rsid w:val="00F9392B"/>
    <w:rsid w:val="00F941E0"/>
    <w:rsid w:val="00F94856"/>
    <w:rsid w:val="00F95143"/>
    <w:rsid w:val="00F95275"/>
    <w:rsid w:val="00F96956"/>
    <w:rsid w:val="00F973D8"/>
    <w:rsid w:val="00FA4828"/>
    <w:rsid w:val="00FA5A4E"/>
    <w:rsid w:val="00FB0388"/>
    <w:rsid w:val="00FB04A8"/>
    <w:rsid w:val="00FB1A3F"/>
    <w:rsid w:val="00FB2756"/>
    <w:rsid w:val="00FB32D1"/>
    <w:rsid w:val="00FB3AA6"/>
    <w:rsid w:val="00FB5D59"/>
    <w:rsid w:val="00FB5DEC"/>
    <w:rsid w:val="00FB63B6"/>
    <w:rsid w:val="00FC197B"/>
    <w:rsid w:val="00FC3DEC"/>
    <w:rsid w:val="00FC417D"/>
    <w:rsid w:val="00FC5DD9"/>
    <w:rsid w:val="00FC7C08"/>
    <w:rsid w:val="00FD050A"/>
    <w:rsid w:val="00FD2AA8"/>
    <w:rsid w:val="00FD2F34"/>
    <w:rsid w:val="00FD35A0"/>
    <w:rsid w:val="00FD453E"/>
    <w:rsid w:val="00FD556C"/>
    <w:rsid w:val="00FD56C3"/>
    <w:rsid w:val="00FE5311"/>
    <w:rsid w:val="00FF0EA4"/>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6"/>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7"/>
      </w:numPr>
      <w:spacing w:before="120" w:after="120"/>
      <w:jc w:val="both"/>
    </w:pPr>
    <w:rPr>
      <w:rFonts w:eastAsia="Calibri"/>
      <w:sz w:val="24"/>
      <w:szCs w:val="22"/>
      <w:lang w:eastAsia="en-GB"/>
    </w:rPr>
  </w:style>
  <w:style w:type="paragraph" w:customStyle="1" w:styleId="Tiret1">
    <w:name w:val="Tiret 1"/>
    <w:basedOn w:val="Normalny"/>
    <w:rsid w:val="00602FAA"/>
    <w:pPr>
      <w:numPr>
        <w:numId w:val="28"/>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9"/>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9"/>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9"/>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9"/>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30"/>
      </w:numPr>
      <w:contextualSpacing/>
    </w:pPr>
  </w:style>
  <w:style w:type="paragraph" w:styleId="Listapunktowana2">
    <w:name w:val="List Bullet 2"/>
    <w:basedOn w:val="Normalny"/>
    <w:uiPriority w:val="99"/>
    <w:unhideWhenUsed/>
    <w:rsid w:val="00602FAA"/>
    <w:pPr>
      <w:numPr>
        <w:numId w:val="31"/>
      </w:numPr>
      <w:contextualSpacing/>
    </w:pPr>
  </w:style>
  <w:style w:type="paragraph" w:styleId="Listapunktowana3">
    <w:name w:val="List Bullet 3"/>
    <w:basedOn w:val="Normalny"/>
    <w:uiPriority w:val="99"/>
    <w:unhideWhenUsed/>
    <w:rsid w:val="00602FAA"/>
    <w:pPr>
      <w:numPr>
        <w:numId w:val="32"/>
      </w:numPr>
      <w:contextualSpacing/>
    </w:pPr>
  </w:style>
  <w:style w:type="paragraph" w:styleId="Listapunktowana4">
    <w:name w:val="List Bullet 4"/>
    <w:basedOn w:val="Normalny"/>
    <w:uiPriority w:val="99"/>
    <w:unhideWhenUsed/>
    <w:rsid w:val="00602FAA"/>
    <w:pPr>
      <w:numPr>
        <w:numId w:val="33"/>
      </w:numPr>
      <w:contextualSpacing/>
    </w:pPr>
  </w:style>
  <w:style w:type="paragraph" w:styleId="Listapunktowana5">
    <w:name w:val="List Bullet 5"/>
    <w:basedOn w:val="Normalny"/>
    <w:uiPriority w:val="99"/>
    <w:unhideWhenUsed/>
    <w:rsid w:val="00602FAA"/>
    <w:pPr>
      <w:numPr>
        <w:numId w:val="34"/>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7"/>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4">
    <w:name w:val="Tabela - Siatka4"/>
    <w:basedOn w:val="Standardowy"/>
    <w:next w:val="Tabela-Siatka"/>
    <w:uiPriority w:val="39"/>
    <w:rsid w:val="00344CC2"/>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05063">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232498522">
      <w:bodyDiv w:val="1"/>
      <w:marLeft w:val="0"/>
      <w:marRight w:val="0"/>
      <w:marTop w:val="0"/>
      <w:marBottom w:val="0"/>
      <w:divBdr>
        <w:top w:val="none" w:sz="0" w:space="0" w:color="auto"/>
        <w:left w:val="none" w:sz="0" w:space="0" w:color="auto"/>
        <w:bottom w:val="none" w:sz="0" w:space="0" w:color="auto"/>
        <w:right w:val="none" w:sz="0" w:space="0" w:color="auto"/>
      </w:divBdr>
    </w:div>
    <w:div w:id="1317077753">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firma/inne/polityka-antykorupcyjn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E6EDC453-053C-404E-810F-CE58A2B7656E}"/>
      </w:docPartPr>
      <w:docPartBody>
        <w:p w:rsidR="00C6763E" w:rsidRDefault="00031D2C">
          <w:r w:rsidRPr="003600C4">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2C"/>
    <w:rsid w:val="00013039"/>
    <w:rsid w:val="000171C0"/>
    <w:rsid w:val="000206FC"/>
    <w:rsid w:val="00031D2C"/>
    <w:rsid w:val="00044C4A"/>
    <w:rsid w:val="00045626"/>
    <w:rsid w:val="000764FD"/>
    <w:rsid w:val="00076770"/>
    <w:rsid w:val="000A37F1"/>
    <w:rsid w:val="000C3C3D"/>
    <w:rsid w:val="000D6AF5"/>
    <w:rsid w:val="000F68BB"/>
    <w:rsid w:val="00101000"/>
    <w:rsid w:val="001200DC"/>
    <w:rsid w:val="00124E13"/>
    <w:rsid w:val="00135739"/>
    <w:rsid w:val="00135CFF"/>
    <w:rsid w:val="001479BD"/>
    <w:rsid w:val="00155FA9"/>
    <w:rsid w:val="00183B2B"/>
    <w:rsid w:val="001D4141"/>
    <w:rsid w:val="001E5753"/>
    <w:rsid w:val="00223569"/>
    <w:rsid w:val="00244FEB"/>
    <w:rsid w:val="00247778"/>
    <w:rsid w:val="00256ABB"/>
    <w:rsid w:val="00262BB5"/>
    <w:rsid w:val="002723F2"/>
    <w:rsid w:val="002836B2"/>
    <w:rsid w:val="00330B88"/>
    <w:rsid w:val="00346554"/>
    <w:rsid w:val="00384B43"/>
    <w:rsid w:val="00385A1C"/>
    <w:rsid w:val="00392207"/>
    <w:rsid w:val="003C6668"/>
    <w:rsid w:val="003E719A"/>
    <w:rsid w:val="003F31BE"/>
    <w:rsid w:val="003F3D6B"/>
    <w:rsid w:val="003F45A3"/>
    <w:rsid w:val="003F4889"/>
    <w:rsid w:val="00410F5C"/>
    <w:rsid w:val="004113EA"/>
    <w:rsid w:val="00424440"/>
    <w:rsid w:val="00480624"/>
    <w:rsid w:val="00484315"/>
    <w:rsid w:val="004B60A2"/>
    <w:rsid w:val="005054B1"/>
    <w:rsid w:val="005558E4"/>
    <w:rsid w:val="005723E0"/>
    <w:rsid w:val="005961F0"/>
    <w:rsid w:val="005A4CAD"/>
    <w:rsid w:val="005C5320"/>
    <w:rsid w:val="00604BDB"/>
    <w:rsid w:val="0069168B"/>
    <w:rsid w:val="006E065B"/>
    <w:rsid w:val="007175B1"/>
    <w:rsid w:val="00731906"/>
    <w:rsid w:val="0074430A"/>
    <w:rsid w:val="00744497"/>
    <w:rsid w:val="00746DA6"/>
    <w:rsid w:val="00750A2B"/>
    <w:rsid w:val="0075358E"/>
    <w:rsid w:val="007761D6"/>
    <w:rsid w:val="00795720"/>
    <w:rsid w:val="007A1939"/>
    <w:rsid w:val="007A2195"/>
    <w:rsid w:val="007C246F"/>
    <w:rsid w:val="00873156"/>
    <w:rsid w:val="0087356E"/>
    <w:rsid w:val="008906F9"/>
    <w:rsid w:val="00891978"/>
    <w:rsid w:val="008B3C79"/>
    <w:rsid w:val="008C0E64"/>
    <w:rsid w:val="008D2E31"/>
    <w:rsid w:val="008E711B"/>
    <w:rsid w:val="008F5EB8"/>
    <w:rsid w:val="00935DA7"/>
    <w:rsid w:val="0095562E"/>
    <w:rsid w:val="00995F9C"/>
    <w:rsid w:val="009B009C"/>
    <w:rsid w:val="009F0184"/>
    <w:rsid w:val="00A1018A"/>
    <w:rsid w:val="00A2778A"/>
    <w:rsid w:val="00A33B71"/>
    <w:rsid w:val="00A614B0"/>
    <w:rsid w:val="00A75EF7"/>
    <w:rsid w:val="00A83AC6"/>
    <w:rsid w:val="00AA0EF2"/>
    <w:rsid w:val="00AA4E56"/>
    <w:rsid w:val="00AB10DD"/>
    <w:rsid w:val="00AB224E"/>
    <w:rsid w:val="00AC6AC1"/>
    <w:rsid w:val="00B54470"/>
    <w:rsid w:val="00B93D22"/>
    <w:rsid w:val="00BC617E"/>
    <w:rsid w:val="00BD1D0C"/>
    <w:rsid w:val="00C06F5C"/>
    <w:rsid w:val="00C33C3F"/>
    <w:rsid w:val="00C527E7"/>
    <w:rsid w:val="00C52919"/>
    <w:rsid w:val="00C5484D"/>
    <w:rsid w:val="00C66E42"/>
    <w:rsid w:val="00C6763E"/>
    <w:rsid w:val="00C75096"/>
    <w:rsid w:val="00CD5574"/>
    <w:rsid w:val="00CF4CC8"/>
    <w:rsid w:val="00D01D08"/>
    <w:rsid w:val="00D12001"/>
    <w:rsid w:val="00D2390E"/>
    <w:rsid w:val="00D23A0D"/>
    <w:rsid w:val="00D3036F"/>
    <w:rsid w:val="00D607F7"/>
    <w:rsid w:val="00D76009"/>
    <w:rsid w:val="00D90CBC"/>
    <w:rsid w:val="00DA4608"/>
    <w:rsid w:val="00DA74C4"/>
    <w:rsid w:val="00DB4A7F"/>
    <w:rsid w:val="00DB5ABD"/>
    <w:rsid w:val="00DC21C8"/>
    <w:rsid w:val="00DD4007"/>
    <w:rsid w:val="00DD4DFC"/>
    <w:rsid w:val="00DD6D3C"/>
    <w:rsid w:val="00E06C04"/>
    <w:rsid w:val="00E1168A"/>
    <w:rsid w:val="00E63CF1"/>
    <w:rsid w:val="00E6426F"/>
    <w:rsid w:val="00E70A8A"/>
    <w:rsid w:val="00E71C29"/>
    <w:rsid w:val="00EC688E"/>
    <w:rsid w:val="00EF14AA"/>
    <w:rsid w:val="00F12DDC"/>
    <w:rsid w:val="00F20FBB"/>
    <w:rsid w:val="00F564C6"/>
    <w:rsid w:val="00F57095"/>
    <w:rsid w:val="00F84213"/>
    <w:rsid w:val="00F96D4A"/>
    <w:rsid w:val="00FC34DF"/>
    <w:rsid w:val="00FD6EAF"/>
    <w:rsid w:val="00FE2B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0E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2.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57</Pages>
  <Words>16318</Words>
  <Characters>97911</Characters>
  <Application>Microsoft Office Word</Application>
  <DocSecurity>0</DocSecurity>
  <Lines>815</Lines>
  <Paragraphs>228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Joanna Długosz-Frączek</cp:lastModifiedBy>
  <cp:revision>5</cp:revision>
  <cp:lastPrinted>2025-05-21T12:03:00Z</cp:lastPrinted>
  <dcterms:created xsi:type="dcterms:W3CDTF">2025-05-21T12:02:00Z</dcterms:created>
  <dcterms:modified xsi:type="dcterms:W3CDTF">2025-05-22T08:04:00Z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